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6D98C" w14:textId="77777777" w:rsidR="00E16CAB" w:rsidRDefault="004A0D1B">
      <w:pPr>
        <w:pStyle w:val="Title"/>
      </w:pPr>
      <w:r>
        <w:t>SCRIPT</w:t>
      </w:r>
      <w:r>
        <w:rPr>
          <w:spacing w:val="-3"/>
        </w:rPr>
        <w:t xml:space="preserve"> </w:t>
      </w:r>
      <w:r>
        <w:t>FOR</w:t>
      </w:r>
      <w:r>
        <w:rPr>
          <w:spacing w:val="-2"/>
        </w:rPr>
        <w:t xml:space="preserve"> </w:t>
      </w:r>
      <w:r>
        <w:t>SEXUAL</w:t>
      </w:r>
      <w:r>
        <w:rPr>
          <w:spacing w:val="-2"/>
        </w:rPr>
        <w:t xml:space="preserve"> </w:t>
      </w:r>
      <w:r>
        <w:t>HARASSMENT</w:t>
      </w:r>
      <w:r>
        <w:rPr>
          <w:spacing w:val="-3"/>
        </w:rPr>
        <w:t xml:space="preserve"> </w:t>
      </w:r>
      <w:r>
        <w:t>TRAINING</w:t>
      </w:r>
      <w:r>
        <w:rPr>
          <w:spacing w:val="-1"/>
        </w:rPr>
        <w:t xml:space="preserve"> </w:t>
      </w:r>
      <w:r>
        <w:t>–</w:t>
      </w:r>
      <w:r>
        <w:rPr>
          <w:spacing w:val="-2"/>
        </w:rPr>
        <w:t xml:space="preserve"> </w:t>
      </w:r>
      <w:r>
        <w:t>UK</w:t>
      </w:r>
      <w:r>
        <w:rPr>
          <w:spacing w:val="-2"/>
        </w:rPr>
        <w:t xml:space="preserve"> </w:t>
      </w:r>
      <w:r>
        <w:t>&amp;</w:t>
      </w:r>
      <w:r>
        <w:rPr>
          <w:spacing w:val="-2"/>
        </w:rPr>
        <w:t xml:space="preserve"> Ireland</w:t>
      </w:r>
    </w:p>
    <w:p w14:paraId="5D54BF93" w14:textId="77777777" w:rsidR="00E16CAB" w:rsidRDefault="004A0D1B">
      <w:pPr>
        <w:pStyle w:val="BodyText"/>
        <w:spacing w:before="240"/>
        <w:ind w:left="120" w:right="115" w:firstLine="0"/>
      </w:pPr>
      <w:r>
        <w:t>ABM is committed to ensuring a safe and productive work environment for all team members.</w:t>
      </w:r>
      <w:r>
        <w:rPr>
          <w:spacing w:val="40"/>
        </w:rPr>
        <w:t xml:space="preserve"> </w:t>
      </w:r>
      <w:r>
        <w:t>ABM strictly prohibits sexual harassment.</w:t>
      </w:r>
      <w:r>
        <w:rPr>
          <w:spacing w:val="40"/>
        </w:rPr>
        <w:t xml:space="preserve"> </w:t>
      </w:r>
      <w:r>
        <w:t xml:space="preserve">This training will cover important information you need to know if you work in the United Kingdom </w:t>
      </w:r>
      <w:r w:rsidRPr="00D0761E">
        <w:t>&amp; Ireland.</w:t>
      </w:r>
    </w:p>
    <w:p w14:paraId="27A27CEE" w14:textId="781055D2" w:rsidR="006A0A66" w:rsidRDefault="006A0A66">
      <w:pPr>
        <w:pStyle w:val="BodyText"/>
        <w:spacing w:before="240"/>
        <w:ind w:left="120" w:right="115" w:firstLine="0"/>
      </w:pPr>
      <w:r>
        <w:t>In addition to breaching ABM’s policies, sexual harassment is a form of unlawful discrimination.</w:t>
      </w:r>
    </w:p>
    <w:p w14:paraId="66614F22" w14:textId="77777777" w:rsidR="00714856" w:rsidRPr="004A0D1B" w:rsidRDefault="00714856">
      <w:pPr>
        <w:pStyle w:val="BodyText"/>
        <w:spacing w:before="240"/>
        <w:ind w:left="120" w:right="113" w:firstLine="0"/>
        <w:rPr>
          <w:b/>
          <w:bCs/>
          <w:u w:val="single"/>
        </w:rPr>
      </w:pPr>
      <w:r w:rsidRPr="004A0D1B">
        <w:rPr>
          <w:b/>
          <w:bCs/>
          <w:u w:val="single"/>
        </w:rPr>
        <w:t>Definition of sexual harassment</w:t>
      </w:r>
    </w:p>
    <w:p w14:paraId="6B99FE7B" w14:textId="77777777" w:rsidR="00E56CD3" w:rsidRDefault="00E56CD3">
      <w:pPr>
        <w:pStyle w:val="BodyText"/>
        <w:spacing w:before="240"/>
        <w:ind w:left="120" w:right="113" w:firstLine="0"/>
      </w:pPr>
      <w:r>
        <w:t>Whilst there are some subtle differences between UK&amp;I discrimination laws, there are common principles.</w:t>
      </w:r>
    </w:p>
    <w:p w14:paraId="0262136B" w14:textId="0DB109BC" w:rsidR="00D0761E" w:rsidRPr="004A0D1B" w:rsidRDefault="004A0D1B" w:rsidP="004A0D1B">
      <w:pPr>
        <w:pStyle w:val="BodyText"/>
        <w:spacing w:before="240"/>
        <w:ind w:left="120" w:right="115" w:firstLine="0"/>
      </w:pPr>
      <w:r w:rsidRPr="001E2C3D">
        <w:t>Sexual</w:t>
      </w:r>
      <w:r w:rsidRPr="004A0D1B">
        <w:t xml:space="preserve"> </w:t>
      </w:r>
      <w:r w:rsidRPr="001E2C3D">
        <w:t>harassment</w:t>
      </w:r>
      <w:r w:rsidRPr="004A0D1B">
        <w:t xml:space="preserve"> </w:t>
      </w:r>
      <w:r w:rsidR="00D0761E" w:rsidRPr="004A0D1B">
        <w:t xml:space="preserve">is unwanted </w:t>
      </w:r>
      <w:proofErr w:type="spellStart"/>
      <w:r w:rsidR="00D0761E" w:rsidRPr="004A0D1B">
        <w:t>behaviour</w:t>
      </w:r>
      <w:proofErr w:type="spellEnd"/>
      <w:r w:rsidR="00D0761E" w:rsidRPr="004A0D1B">
        <w:t xml:space="preserve"> of a sexual nature which has the purpose or the effect </w:t>
      </w:r>
      <w:r w:rsidR="00D0761E">
        <w:t xml:space="preserve">of </w:t>
      </w:r>
      <w:r w:rsidR="00D0761E" w:rsidRPr="004A0D1B">
        <w:t>violating a person’s dignity or</w:t>
      </w:r>
      <w:r w:rsidR="00D0761E">
        <w:t>,</w:t>
      </w:r>
      <w:r w:rsidR="00D0761E" w:rsidRPr="004A0D1B">
        <w:t xml:space="preserve"> creating an environment that is intimidating, hostile, degrading, humiliating or offensive.</w:t>
      </w:r>
    </w:p>
    <w:p w14:paraId="15653707" w14:textId="52735B65" w:rsidR="00E206D5" w:rsidRDefault="00D0761E">
      <w:pPr>
        <w:pStyle w:val="BodyText"/>
        <w:spacing w:before="240"/>
        <w:ind w:left="120" w:right="113" w:firstLine="0"/>
      </w:pPr>
      <w:r>
        <w:t xml:space="preserve">The conduct </w:t>
      </w:r>
      <w:r w:rsidR="00E206D5">
        <w:t xml:space="preserve">does not need to be sexually motivated. Sexual harassment </w:t>
      </w:r>
      <w:r>
        <w:t>can include</w:t>
      </w:r>
      <w:r w:rsidRPr="001E2C3D">
        <w:rPr>
          <w:spacing w:val="-16"/>
        </w:rPr>
        <w:t xml:space="preserve"> </w:t>
      </w:r>
      <w:r w:rsidRPr="001E2C3D">
        <w:t>unwelcome</w:t>
      </w:r>
      <w:r w:rsidRPr="001E2C3D">
        <w:rPr>
          <w:spacing w:val="-17"/>
        </w:rPr>
        <w:t xml:space="preserve"> </w:t>
      </w:r>
      <w:r w:rsidRPr="001E2C3D">
        <w:t>verbal</w:t>
      </w:r>
      <w:r w:rsidRPr="001E2C3D">
        <w:rPr>
          <w:spacing w:val="-17"/>
        </w:rPr>
        <w:t xml:space="preserve"> </w:t>
      </w:r>
      <w:r w:rsidRPr="001E2C3D">
        <w:t>or</w:t>
      </w:r>
      <w:r w:rsidRPr="001E2C3D">
        <w:rPr>
          <w:spacing w:val="-17"/>
        </w:rPr>
        <w:t xml:space="preserve"> </w:t>
      </w:r>
      <w:r w:rsidRPr="001E2C3D">
        <w:t>physical</w:t>
      </w:r>
      <w:r w:rsidRPr="001E2C3D">
        <w:rPr>
          <w:spacing w:val="-16"/>
        </w:rPr>
        <w:t xml:space="preserve"> </w:t>
      </w:r>
      <w:r w:rsidRPr="001E2C3D">
        <w:t>behavior</w:t>
      </w:r>
      <w:r w:rsidRPr="001E2C3D">
        <w:rPr>
          <w:spacing w:val="-17"/>
        </w:rPr>
        <w:t xml:space="preserve"> </w:t>
      </w:r>
      <w:r w:rsidR="00E90A4B" w:rsidRPr="004A0D1B">
        <w:rPr>
          <w:spacing w:val="-17"/>
        </w:rPr>
        <w:t xml:space="preserve">of a sexual </w:t>
      </w:r>
      <w:proofErr w:type="gramStart"/>
      <w:r w:rsidR="00E90A4B" w:rsidRPr="004A0D1B">
        <w:rPr>
          <w:spacing w:val="-17"/>
        </w:rPr>
        <w:t>nature</w:t>
      </w:r>
      <w:proofErr w:type="gramEnd"/>
      <w:r w:rsidR="00E90A4B" w:rsidRPr="004A0D1B">
        <w:rPr>
          <w:spacing w:val="-17"/>
        </w:rPr>
        <w:t xml:space="preserve"> </w:t>
      </w:r>
      <w:r w:rsidRPr="001E2C3D">
        <w:t>and</w:t>
      </w:r>
      <w:r w:rsidRPr="001E2C3D">
        <w:rPr>
          <w:spacing w:val="-9"/>
        </w:rPr>
        <w:t xml:space="preserve"> </w:t>
      </w:r>
      <w:r w:rsidRPr="001E2C3D">
        <w:t>it</w:t>
      </w:r>
      <w:r w:rsidRPr="001E2C3D">
        <w:rPr>
          <w:spacing w:val="-7"/>
        </w:rPr>
        <w:t xml:space="preserve"> </w:t>
      </w:r>
      <w:r w:rsidRPr="001E2C3D">
        <w:t>includes</w:t>
      </w:r>
      <w:r w:rsidR="00E206D5">
        <w:t xml:space="preserve"> a wide range of </w:t>
      </w:r>
      <w:proofErr w:type="spellStart"/>
      <w:r w:rsidR="00E206D5">
        <w:t>behaviour</w:t>
      </w:r>
      <w:proofErr w:type="spellEnd"/>
      <w:r w:rsidR="00E206D5">
        <w:t xml:space="preserve">, </w:t>
      </w:r>
      <w:proofErr w:type="spellStart"/>
      <w:r w:rsidR="00E206D5">
        <w:t>e.g</w:t>
      </w:r>
      <w:proofErr w:type="spellEnd"/>
      <w:r w:rsidR="008E062B">
        <w:t xml:space="preserve">; sexual comments or jokes; displaying graphic pictures, posters or photos; propositions and sexual advances; making promises in return for sexual </w:t>
      </w:r>
      <w:proofErr w:type="spellStart"/>
      <w:r w:rsidR="008E062B">
        <w:t>favours</w:t>
      </w:r>
      <w:proofErr w:type="spellEnd"/>
      <w:r w:rsidR="008E062B">
        <w:t xml:space="preserve">; sexual gestures; spreading sexual </w:t>
      </w:r>
      <w:proofErr w:type="spellStart"/>
      <w:r w:rsidR="008E062B">
        <w:t>rumours</w:t>
      </w:r>
      <w:proofErr w:type="spellEnd"/>
      <w:r w:rsidR="008E062B">
        <w:t xml:space="preserve"> about a person; sending sexually explicit emails or text messages; unwelcome touching, hugging or kissing.</w:t>
      </w:r>
    </w:p>
    <w:p w14:paraId="7F64DFD7" w14:textId="3F1C5698" w:rsidR="008E062B" w:rsidRDefault="008E062B">
      <w:pPr>
        <w:pStyle w:val="BodyText"/>
        <w:spacing w:before="240"/>
        <w:ind w:left="120" w:right="113" w:firstLine="0"/>
      </w:pPr>
      <w:r>
        <w:t xml:space="preserve">It may also be sexual harassment </w:t>
      </w:r>
      <w:r w:rsidR="004407E7">
        <w:t>if</w:t>
      </w:r>
      <w:r>
        <w:t xml:space="preserve"> an employee reject</w:t>
      </w:r>
      <w:r w:rsidR="004407E7">
        <w:t>s</w:t>
      </w:r>
      <w:r>
        <w:t xml:space="preserve"> or submits to unwanted </w:t>
      </w:r>
      <w:proofErr w:type="spellStart"/>
      <w:r>
        <w:t>behaviour</w:t>
      </w:r>
      <w:proofErr w:type="spellEnd"/>
      <w:r w:rsidR="006A0A66">
        <w:t xml:space="preserve">, and because of that rejection or submission, that person treats the other less </w:t>
      </w:r>
      <w:proofErr w:type="spellStart"/>
      <w:r w:rsidR="006A0A66">
        <w:t>favourably</w:t>
      </w:r>
      <w:proofErr w:type="spellEnd"/>
      <w:r w:rsidR="006A0A66">
        <w:t>. For example, it will be sexual harassment for a manager whose repeated advances to a more junior employee have been consistently rebuffed subsequently to give that employee a poor performance review because they rejected the manager’s advances.</w:t>
      </w:r>
    </w:p>
    <w:p w14:paraId="32A830D4" w14:textId="7E6A7E13" w:rsidR="008E7673" w:rsidRDefault="008E7673" w:rsidP="004A0D1B">
      <w:pPr>
        <w:pStyle w:val="BodyText"/>
        <w:spacing w:before="240"/>
        <w:ind w:left="0" w:firstLine="0"/>
      </w:pPr>
      <w:r>
        <w:t xml:space="preserve"> Sexual</w:t>
      </w:r>
      <w:r>
        <w:rPr>
          <w:spacing w:val="-3"/>
        </w:rPr>
        <w:t xml:space="preserve"> </w:t>
      </w:r>
      <w:r>
        <w:t>harassment</w:t>
      </w:r>
      <w:r>
        <w:rPr>
          <w:spacing w:val="-3"/>
        </w:rPr>
        <w:t xml:space="preserve"> </w:t>
      </w:r>
      <w:r>
        <w:t>can</w:t>
      </w:r>
      <w:r>
        <w:rPr>
          <w:spacing w:val="-1"/>
        </w:rPr>
        <w:t xml:space="preserve"> </w:t>
      </w:r>
      <w:r>
        <w:rPr>
          <w:spacing w:val="-2"/>
        </w:rPr>
        <w:t>occur:</w:t>
      </w:r>
    </w:p>
    <w:p w14:paraId="79660EA0" w14:textId="77777777" w:rsidR="008E7673" w:rsidRDefault="008E7673" w:rsidP="008E7673">
      <w:pPr>
        <w:pStyle w:val="ListParagraph"/>
        <w:numPr>
          <w:ilvl w:val="0"/>
          <w:numId w:val="3"/>
        </w:numPr>
        <w:tabs>
          <w:tab w:val="left" w:pos="908"/>
        </w:tabs>
        <w:spacing w:before="241" w:line="292" w:lineRule="exact"/>
        <w:ind w:left="908" w:hanging="359"/>
        <w:rPr>
          <w:sz w:val="24"/>
        </w:rPr>
      </w:pPr>
      <w:r>
        <w:rPr>
          <w:sz w:val="24"/>
        </w:rPr>
        <w:t>Regardless</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gender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person committing</w:t>
      </w:r>
      <w:r>
        <w:rPr>
          <w:spacing w:val="-3"/>
          <w:sz w:val="24"/>
        </w:rPr>
        <w:t xml:space="preserve"> </w:t>
      </w:r>
      <w:r>
        <w:rPr>
          <w:sz w:val="24"/>
        </w:rPr>
        <w:t>it</w:t>
      </w:r>
      <w:r>
        <w:rPr>
          <w:spacing w:val="-1"/>
          <w:sz w:val="24"/>
        </w:rPr>
        <w:t xml:space="preserve"> </w:t>
      </w:r>
      <w:r>
        <w:rPr>
          <w:sz w:val="24"/>
        </w:rPr>
        <w:t>or</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exposed</w:t>
      </w:r>
      <w:r>
        <w:rPr>
          <w:spacing w:val="-1"/>
          <w:sz w:val="24"/>
        </w:rPr>
        <w:t xml:space="preserve"> </w:t>
      </w:r>
      <w:r>
        <w:rPr>
          <w:sz w:val="24"/>
        </w:rPr>
        <w:t xml:space="preserve">to </w:t>
      </w:r>
      <w:r>
        <w:rPr>
          <w:spacing w:val="-5"/>
          <w:sz w:val="24"/>
        </w:rPr>
        <w:t>it.</w:t>
      </w:r>
    </w:p>
    <w:p w14:paraId="5B4C199E" w14:textId="77777777" w:rsidR="008E7673" w:rsidRDefault="008E7673" w:rsidP="008E7673">
      <w:pPr>
        <w:pStyle w:val="ListParagraph"/>
        <w:numPr>
          <w:ilvl w:val="0"/>
          <w:numId w:val="3"/>
        </w:numPr>
        <w:tabs>
          <w:tab w:val="left" w:pos="909"/>
        </w:tabs>
        <w:ind w:left="909" w:right="114"/>
        <w:rPr>
          <w:sz w:val="24"/>
        </w:rPr>
      </w:pPr>
      <w:r>
        <w:rPr>
          <w:sz w:val="24"/>
        </w:rPr>
        <w:t>Regardless</w:t>
      </w:r>
      <w:r>
        <w:rPr>
          <w:spacing w:val="-4"/>
          <w:sz w:val="24"/>
        </w:rPr>
        <w:t xml:space="preserve"> </w:t>
      </w:r>
      <w:r>
        <w:rPr>
          <w:sz w:val="24"/>
        </w:rPr>
        <w:t>of</w:t>
      </w:r>
      <w:r>
        <w:rPr>
          <w:spacing w:val="-1"/>
          <w:sz w:val="24"/>
        </w:rPr>
        <w:t xml:space="preserve"> </w:t>
      </w:r>
      <w:r>
        <w:rPr>
          <w:sz w:val="24"/>
        </w:rPr>
        <w:t>whether</w:t>
      </w:r>
      <w:r>
        <w:rPr>
          <w:spacing w:val="-5"/>
          <w:sz w:val="24"/>
        </w:rPr>
        <w:t xml:space="preserve"> </w:t>
      </w:r>
      <w:r>
        <w:rPr>
          <w:sz w:val="24"/>
        </w:rPr>
        <w:t>a</w:t>
      </w:r>
      <w:r>
        <w:rPr>
          <w:spacing w:val="-1"/>
          <w:sz w:val="24"/>
        </w:rPr>
        <w:t xml:space="preserve"> </w:t>
      </w:r>
      <w:r>
        <w:rPr>
          <w:sz w:val="24"/>
        </w:rPr>
        <w:t>person</w:t>
      </w:r>
      <w:r>
        <w:rPr>
          <w:spacing w:val="-1"/>
          <w:sz w:val="24"/>
        </w:rPr>
        <w:t xml:space="preserve"> </w:t>
      </w:r>
      <w:r>
        <w:rPr>
          <w:sz w:val="24"/>
        </w:rPr>
        <w:t>is</w:t>
      </w:r>
      <w:r>
        <w:rPr>
          <w:spacing w:val="-2"/>
          <w:sz w:val="24"/>
        </w:rPr>
        <w:t xml:space="preserve"> </w:t>
      </w:r>
      <w:r>
        <w:rPr>
          <w:sz w:val="24"/>
        </w:rPr>
        <w:t>internal</w:t>
      </w:r>
      <w:r>
        <w:rPr>
          <w:spacing w:val="-2"/>
          <w:sz w:val="24"/>
        </w:rPr>
        <w:t xml:space="preserve"> </w:t>
      </w:r>
      <w:r>
        <w:rPr>
          <w:sz w:val="24"/>
        </w:rPr>
        <w:t>or</w:t>
      </w:r>
      <w:r>
        <w:rPr>
          <w:spacing w:val="-5"/>
          <w:sz w:val="24"/>
        </w:rPr>
        <w:t xml:space="preserve"> </w:t>
      </w:r>
      <w:r>
        <w:rPr>
          <w:sz w:val="24"/>
        </w:rPr>
        <w:t>external</w:t>
      </w:r>
      <w:r>
        <w:rPr>
          <w:spacing w:val="-2"/>
          <w:sz w:val="24"/>
        </w:rPr>
        <w:t xml:space="preserve"> </w:t>
      </w:r>
      <w:r>
        <w:rPr>
          <w:sz w:val="24"/>
        </w:rPr>
        <w:t>to</w:t>
      </w:r>
      <w:r>
        <w:rPr>
          <w:spacing w:val="-1"/>
          <w:sz w:val="24"/>
        </w:rPr>
        <w:t xml:space="preserve"> </w:t>
      </w:r>
      <w:r>
        <w:rPr>
          <w:sz w:val="24"/>
        </w:rPr>
        <w:t>ABM</w:t>
      </w:r>
      <w:r>
        <w:rPr>
          <w:spacing w:val="-3"/>
          <w:sz w:val="24"/>
        </w:rPr>
        <w:t xml:space="preserve"> </w:t>
      </w:r>
      <w:r>
        <w:rPr>
          <w:sz w:val="24"/>
        </w:rPr>
        <w:t>UKI</w:t>
      </w:r>
      <w:r>
        <w:rPr>
          <w:spacing w:val="-1"/>
          <w:sz w:val="24"/>
        </w:rPr>
        <w:t xml:space="preserve"> </w:t>
      </w:r>
      <w:r>
        <w:rPr>
          <w:sz w:val="24"/>
        </w:rPr>
        <w:t>(For</w:t>
      </w:r>
      <w:r>
        <w:rPr>
          <w:spacing w:val="-3"/>
          <w:sz w:val="24"/>
        </w:rPr>
        <w:t xml:space="preserve"> </w:t>
      </w:r>
      <w:r>
        <w:rPr>
          <w:sz w:val="24"/>
        </w:rPr>
        <w:t>example, Colleagues, Managers, Supervisors, Clients, Customers or Suppliers).</w:t>
      </w:r>
    </w:p>
    <w:p w14:paraId="117FA83B" w14:textId="77777777" w:rsidR="008E7673" w:rsidRDefault="008E7673" w:rsidP="008E7673">
      <w:pPr>
        <w:pStyle w:val="ListParagraph"/>
        <w:numPr>
          <w:ilvl w:val="0"/>
          <w:numId w:val="3"/>
        </w:numPr>
        <w:tabs>
          <w:tab w:val="left" w:pos="909"/>
        </w:tabs>
        <w:ind w:left="909" w:right="115"/>
        <w:rPr>
          <w:sz w:val="24"/>
        </w:rPr>
      </w:pPr>
      <w:r>
        <w:rPr>
          <w:sz w:val="24"/>
        </w:rPr>
        <w:t xml:space="preserve">Regardless of the people being targeted (for example individuals or groups of colleagues). It may also consist of a single incident or repeated inappropriate </w:t>
      </w:r>
      <w:proofErr w:type="spellStart"/>
      <w:r>
        <w:rPr>
          <w:spacing w:val="-2"/>
          <w:sz w:val="24"/>
        </w:rPr>
        <w:t>behaviour</w:t>
      </w:r>
      <w:proofErr w:type="spellEnd"/>
      <w:r>
        <w:rPr>
          <w:spacing w:val="-2"/>
          <w:sz w:val="24"/>
        </w:rPr>
        <w:t>.</w:t>
      </w:r>
    </w:p>
    <w:p w14:paraId="69658D23" w14:textId="77777777" w:rsidR="008E7673" w:rsidRDefault="008E7673" w:rsidP="008E7673">
      <w:pPr>
        <w:pStyle w:val="ListParagraph"/>
        <w:numPr>
          <w:ilvl w:val="0"/>
          <w:numId w:val="3"/>
        </w:numPr>
        <w:tabs>
          <w:tab w:val="left" w:pos="909"/>
        </w:tabs>
        <w:ind w:left="909" w:right="115"/>
        <w:rPr>
          <w:sz w:val="24"/>
        </w:rPr>
      </w:pPr>
      <w:r>
        <w:rPr>
          <w:sz w:val="24"/>
        </w:rPr>
        <w:t>Either</w:t>
      </w:r>
      <w:r>
        <w:rPr>
          <w:spacing w:val="-10"/>
          <w:sz w:val="24"/>
        </w:rPr>
        <w:t xml:space="preserve"> </w:t>
      </w:r>
      <w:r>
        <w:rPr>
          <w:sz w:val="24"/>
        </w:rPr>
        <w:t>on</w:t>
      </w:r>
      <w:r>
        <w:rPr>
          <w:spacing w:val="-8"/>
          <w:sz w:val="24"/>
        </w:rPr>
        <w:t xml:space="preserve"> </w:t>
      </w:r>
      <w:r>
        <w:rPr>
          <w:sz w:val="24"/>
        </w:rPr>
        <w:t>or</w:t>
      </w:r>
      <w:r>
        <w:rPr>
          <w:spacing w:val="-10"/>
          <w:sz w:val="24"/>
        </w:rPr>
        <w:t xml:space="preserve"> </w:t>
      </w:r>
      <w:r>
        <w:rPr>
          <w:sz w:val="24"/>
        </w:rPr>
        <w:t>off</w:t>
      </w:r>
      <w:r>
        <w:rPr>
          <w:spacing w:val="-9"/>
          <w:sz w:val="24"/>
        </w:rPr>
        <w:t xml:space="preserve"> </w:t>
      </w:r>
      <w:r>
        <w:rPr>
          <w:sz w:val="24"/>
        </w:rPr>
        <w:t>ABM</w:t>
      </w:r>
      <w:r>
        <w:rPr>
          <w:spacing w:val="-10"/>
          <w:sz w:val="24"/>
        </w:rPr>
        <w:t xml:space="preserve"> </w:t>
      </w:r>
      <w:r>
        <w:rPr>
          <w:sz w:val="24"/>
        </w:rPr>
        <w:t>UKI</w:t>
      </w:r>
      <w:r>
        <w:rPr>
          <w:spacing w:val="-9"/>
          <w:sz w:val="24"/>
        </w:rPr>
        <w:t xml:space="preserve"> </w:t>
      </w:r>
      <w:r>
        <w:rPr>
          <w:sz w:val="24"/>
        </w:rPr>
        <w:t>business</w:t>
      </w:r>
      <w:r>
        <w:rPr>
          <w:spacing w:val="-9"/>
          <w:sz w:val="24"/>
        </w:rPr>
        <w:t xml:space="preserve"> </w:t>
      </w:r>
      <w:r>
        <w:rPr>
          <w:sz w:val="24"/>
        </w:rPr>
        <w:t>premises,</w:t>
      </w:r>
      <w:r>
        <w:rPr>
          <w:spacing w:val="-9"/>
          <w:sz w:val="24"/>
        </w:rPr>
        <w:t xml:space="preserve"> </w:t>
      </w:r>
      <w:r>
        <w:rPr>
          <w:sz w:val="24"/>
        </w:rPr>
        <w:t>including</w:t>
      </w:r>
      <w:r>
        <w:rPr>
          <w:spacing w:val="-11"/>
          <w:sz w:val="24"/>
        </w:rPr>
        <w:t xml:space="preserve"> </w:t>
      </w:r>
      <w:r>
        <w:rPr>
          <w:sz w:val="24"/>
        </w:rPr>
        <w:t>at</w:t>
      </w:r>
      <w:r>
        <w:rPr>
          <w:spacing w:val="-9"/>
          <w:sz w:val="24"/>
        </w:rPr>
        <w:t xml:space="preserve"> </w:t>
      </w:r>
      <w:r>
        <w:rPr>
          <w:sz w:val="24"/>
        </w:rPr>
        <w:t>external</w:t>
      </w:r>
      <w:r>
        <w:rPr>
          <w:spacing w:val="-10"/>
          <w:sz w:val="24"/>
        </w:rPr>
        <w:t xml:space="preserve"> </w:t>
      </w:r>
      <w:r>
        <w:rPr>
          <w:sz w:val="24"/>
        </w:rPr>
        <w:t>training</w:t>
      </w:r>
      <w:r>
        <w:rPr>
          <w:spacing w:val="-8"/>
          <w:sz w:val="24"/>
        </w:rPr>
        <w:t xml:space="preserve"> </w:t>
      </w:r>
      <w:r>
        <w:rPr>
          <w:sz w:val="24"/>
        </w:rPr>
        <w:t xml:space="preserve">events, or other business </w:t>
      </w:r>
      <w:proofErr w:type="spellStart"/>
      <w:r>
        <w:rPr>
          <w:sz w:val="24"/>
        </w:rPr>
        <w:t>organised</w:t>
      </w:r>
      <w:proofErr w:type="spellEnd"/>
      <w:r>
        <w:rPr>
          <w:sz w:val="24"/>
        </w:rPr>
        <w:t xml:space="preserve"> social events.</w:t>
      </w:r>
    </w:p>
    <w:p w14:paraId="0E0244AA" w14:textId="3529883E" w:rsidR="008E7673" w:rsidRDefault="008E7673">
      <w:pPr>
        <w:pStyle w:val="BodyText"/>
        <w:spacing w:before="240"/>
        <w:ind w:left="120" w:right="113" w:firstLine="0"/>
      </w:pPr>
      <w:r>
        <w:t>Sexual interaction that is invited, mutual or consensual is not sexual harassment (because it is not unwanted), but situations change and sexual conduct that has been consensual in the past may become unwanted.</w:t>
      </w:r>
    </w:p>
    <w:p w14:paraId="291B483E" w14:textId="77777777" w:rsidR="008E7673" w:rsidRDefault="008E7673">
      <w:pPr>
        <w:pStyle w:val="BodyText"/>
        <w:spacing w:before="240"/>
        <w:ind w:left="120" w:right="113" w:firstLine="0"/>
      </w:pPr>
    </w:p>
    <w:p w14:paraId="087E1297" w14:textId="77777777" w:rsidR="008E7673" w:rsidRDefault="008E7673" w:rsidP="008E7673">
      <w:pPr>
        <w:pStyle w:val="BodyText"/>
        <w:spacing w:before="240"/>
        <w:ind w:right="113"/>
        <w:rPr>
          <w:spacing w:val="-10"/>
          <w:sz w:val="22"/>
          <w:szCs w:val="22"/>
        </w:rPr>
      </w:pPr>
    </w:p>
    <w:p w14:paraId="318D1B2F" w14:textId="77777777" w:rsidR="008E7673" w:rsidRDefault="008E7673" w:rsidP="004A0D1B">
      <w:pPr>
        <w:pStyle w:val="BodyText"/>
        <w:spacing w:before="240"/>
        <w:ind w:right="113"/>
        <w:rPr>
          <w:spacing w:val="-10"/>
        </w:rPr>
      </w:pPr>
    </w:p>
    <w:p w14:paraId="2AF552F0" w14:textId="5AB7D383" w:rsidR="00C65CCC" w:rsidRDefault="00C65CCC" w:rsidP="004A0D1B">
      <w:pPr>
        <w:rPr>
          <w:sz w:val="24"/>
        </w:rPr>
      </w:pPr>
      <w:r w:rsidRPr="004A0D1B">
        <w:rPr>
          <w:sz w:val="24"/>
          <w:u w:val="single"/>
        </w:rPr>
        <w:lastRenderedPageBreak/>
        <w:t>Examples of sexual harassment</w:t>
      </w:r>
    </w:p>
    <w:p w14:paraId="3094CFF1" w14:textId="77777777" w:rsidR="00D9446A" w:rsidRDefault="00D9446A" w:rsidP="00D9446A">
      <w:pPr>
        <w:tabs>
          <w:tab w:val="left" w:pos="838"/>
        </w:tabs>
        <w:spacing w:line="434" w:lineRule="auto"/>
        <w:ind w:right="230"/>
        <w:rPr>
          <w:sz w:val="24"/>
        </w:rPr>
      </w:pPr>
    </w:p>
    <w:p w14:paraId="33DD2734" w14:textId="6DA6BC5B" w:rsidR="00E16CAB" w:rsidRPr="002F36B4" w:rsidRDefault="004A0D1B" w:rsidP="004A0D1B">
      <w:pPr>
        <w:tabs>
          <w:tab w:val="left" w:pos="838"/>
        </w:tabs>
        <w:spacing w:line="434" w:lineRule="auto"/>
        <w:ind w:right="230"/>
        <w:rPr>
          <w:sz w:val="24"/>
        </w:rPr>
      </w:pPr>
      <w:r w:rsidRPr="002F36B4">
        <w:rPr>
          <w:sz w:val="24"/>
        </w:rPr>
        <w:t>Let’s look at a few examples of what constitutes sexual harassment:</w:t>
      </w:r>
    </w:p>
    <w:p w14:paraId="179A7FB0" w14:textId="26366869" w:rsidR="00E16CAB" w:rsidRDefault="004A0D1B">
      <w:pPr>
        <w:pStyle w:val="ListParagraph"/>
        <w:numPr>
          <w:ilvl w:val="0"/>
          <w:numId w:val="2"/>
        </w:numPr>
        <w:tabs>
          <w:tab w:val="left" w:pos="840"/>
        </w:tabs>
        <w:spacing w:before="81"/>
        <w:ind w:right="113"/>
        <w:rPr>
          <w:sz w:val="24"/>
        </w:rPr>
      </w:pPr>
      <w:r>
        <w:rPr>
          <w:sz w:val="24"/>
        </w:rPr>
        <w:t>John manages June and one day while together in a breakroom, John asks</w:t>
      </w:r>
      <w:r>
        <w:rPr>
          <w:spacing w:val="-1"/>
          <w:sz w:val="24"/>
        </w:rPr>
        <w:t xml:space="preserve"> </w:t>
      </w:r>
      <w:r>
        <w:rPr>
          <w:sz w:val="24"/>
        </w:rPr>
        <w:t>June if she has a boyfriend.</w:t>
      </w:r>
      <w:r>
        <w:rPr>
          <w:spacing w:val="40"/>
          <w:sz w:val="24"/>
        </w:rPr>
        <w:t xml:space="preserve"> </w:t>
      </w:r>
      <w:r>
        <w:rPr>
          <w:sz w:val="24"/>
        </w:rPr>
        <w:t>June says she would</w:t>
      </w:r>
      <w:r>
        <w:rPr>
          <w:spacing w:val="-1"/>
          <w:sz w:val="24"/>
        </w:rPr>
        <w:t xml:space="preserve"> </w:t>
      </w:r>
      <w:r>
        <w:rPr>
          <w:sz w:val="24"/>
        </w:rPr>
        <w:t>prefer not to talk about her personal life</w:t>
      </w:r>
      <w:r>
        <w:rPr>
          <w:spacing w:val="-8"/>
          <w:sz w:val="24"/>
        </w:rPr>
        <w:t xml:space="preserve"> </w:t>
      </w:r>
      <w:r>
        <w:rPr>
          <w:sz w:val="24"/>
        </w:rPr>
        <w:t>at</w:t>
      </w:r>
      <w:r>
        <w:rPr>
          <w:spacing w:val="-9"/>
          <w:sz w:val="24"/>
        </w:rPr>
        <w:t xml:space="preserve"> </w:t>
      </w:r>
      <w:r>
        <w:rPr>
          <w:sz w:val="24"/>
        </w:rPr>
        <w:t>work.</w:t>
      </w:r>
      <w:r>
        <w:rPr>
          <w:spacing w:val="40"/>
          <w:sz w:val="24"/>
        </w:rPr>
        <w:t xml:space="preserve"> </w:t>
      </w:r>
      <w:r>
        <w:rPr>
          <w:sz w:val="24"/>
        </w:rPr>
        <w:t>John,</w:t>
      </w:r>
      <w:r>
        <w:rPr>
          <w:spacing w:val="-9"/>
          <w:sz w:val="24"/>
        </w:rPr>
        <w:t xml:space="preserve"> </w:t>
      </w:r>
      <w:r>
        <w:rPr>
          <w:sz w:val="24"/>
        </w:rPr>
        <w:t>however,</w:t>
      </w:r>
      <w:r>
        <w:rPr>
          <w:spacing w:val="-9"/>
          <w:sz w:val="24"/>
        </w:rPr>
        <w:t xml:space="preserve"> </w:t>
      </w:r>
      <w:r>
        <w:rPr>
          <w:sz w:val="24"/>
        </w:rPr>
        <w:t>repeatedly</w:t>
      </w:r>
      <w:r>
        <w:rPr>
          <w:spacing w:val="-9"/>
          <w:sz w:val="24"/>
        </w:rPr>
        <w:t xml:space="preserve"> </w:t>
      </w:r>
      <w:r>
        <w:rPr>
          <w:sz w:val="24"/>
        </w:rPr>
        <w:t>talks</w:t>
      </w:r>
      <w:r>
        <w:rPr>
          <w:spacing w:val="-9"/>
          <w:sz w:val="24"/>
        </w:rPr>
        <w:t xml:space="preserve"> </w:t>
      </w:r>
      <w:r>
        <w:rPr>
          <w:sz w:val="24"/>
        </w:rPr>
        <w:t>to</w:t>
      </w:r>
      <w:r>
        <w:rPr>
          <w:spacing w:val="-8"/>
          <w:sz w:val="24"/>
        </w:rPr>
        <w:t xml:space="preserve"> </w:t>
      </w:r>
      <w:r>
        <w:rPr>
          <w:sz w:val="24"/>
        </w:rPr>
        <w:t>June</w:t>
      </w:r>
      <w:r>
        <w:rPr>
          <w:spacing w:val="-11"/>
          <w:sz w:val="24"/>
        </w:rPr>
        <w:t xml:space="preserve"> </w:t>
      </w:r>
      <w:r>
        <w:rPr>
          <w:sz w:val="24"/>
        </w:rPr>
        <w:t>about</w:t>
      </w:r>
      <w:r>
        <w:rPr>
          <w:spacing w:val="-9"/>
          <w:sz w:val="24"/>
        </w:rPr>
        <w:t xml:space="preserve"> </w:t>
      </w:r>
      <w:r>
        <w:rPr>
          <w:sz w:val="24"/>
        </w:rPr>
        <w:t>his</w:t>
      </w:r>
      <w:r>
        <w:rPr>
          <w:spacing w:val="-12"/>
          <w:sz w:val="24"/>
        </w:rPr>
        <w:t xml:space="preserve"> </w:t>
      </w:r>
      <w:r>
        <w:rPr>
          <w:sz w:val="24"/>
        </w:rPr>
        <w:t>dating</w:t>
      </w:r>
      <w:r>
        <w:rPr>
          <w:spacing w:val="-11"/>
          <w:sz w:val="24"/>
        </w:rPr>
        <w:t xml:space="preserve"> </w:t>
      </w:r>
      <w:r>
        <w:rPr>
          <w:sz w:val="24"/>
        </w:rPr>
        <w:t>life</w:t>
      </w:r>
      <w:r>
        <w:rPr>
          <w:spacing w:val="-8"/>
          <w:sz w:val="24"/>
        </w:rPr>
        <w:t xml:space="preserve"> </w:t>
      </w:r>
      <w:r>
        <w:rPr>
          <w:sz w:val="24"/>
        </w:rPr>
        <w:t>and</w:t>
      </w:r>
      <w:r>
        <w:rPr>
          <w:spacing w:val="-11"/>
          <w:sz w:val="24"/>
        </w:rPr>
        <w:t xml:space="preserve"> </w:t>
      </w:r>
      <w:r>
        <w:rPr>
          <w:sz w:val="24"/>
        </w:rPr>
        <w:t>asks for June’s advice on how to flirt with other women, including other ABM team members.</w:t>
      </w:r>
      <w:r>
        <w:rPr>
          <w:spacing w:val="40"/>
          <w:sz w:val="24"/>
        </w:rPr>
        <w:t xml:space="preserve"> </w:t>
      </w:r>
      <w:r>
        <w:rPr>
          <w:sz w:val="24"/>
        </w:rPr>
        <w:t>June repeatedly tells John</w:t>
      </w:r>
      <w:r>
        <w:rPr>
          <w:spacing w:val="-1"/>
          <w:sz w:val="24"/>
        </w:rPr>
        <w:t xml:space="preserve"> </w:t>
      </w:r>
      <w:r>
        <w:rPr>
          <w:sz w:val="24"/>
        </w:rPr>
        <w:t>she</w:t>
      </w:r>
      <w:r>
        <w:rPr>
          <w:spacing w:val="-1"/>
          <w:sz w:val="24"/>
        </w:rPr>
        <w:t xml:space="preserve"> </w:t>
      </w:r>
      <w:r>
        <w:rPr>
          <w:sz w:val="24"/>
        </w:rPr>
        <w:t xml:space="preserve">does not </w:t>
      </w:r>
      <w:r>
        <w:rPr>
          <w:sz w:val="24"/>
        </w:rPr>
        <w:t>want</w:t>
      </w:r>
      <w:r>
        <w:rPr>
          <w:spacing w:val="-1"/>
          <w:sz w:val="24"/>
        </w:rPr>
        <w:t xml:space="preserve"> </w:t>
      </w:r>
      <w:r>
        <w:rPr>
          <w:sz w:val="24"/>
        </w:rPr>
        <w:t>to</w:t>
      </w:r>
      <w:r>
        <w:rPr>
          <w:spacing w:val="-1"/>
          <w:sz w:val="24"/>
        </w:rPr>
        <w:t xml:space="preserve"> </w:t>
      </w:r>
      <w:r>
        <w:rPr>
          <w:sz w:val="24"/>
        </w:rPr>
        <w:t>discuss</w:t>
      </w:r>
      <w:r>
        <w:rPr>
          <w:spacing w:val="-2"/>
          <w:sz w:val="24"/>
        </w:rPr>
        <w:t xml:space="preserve"> </w:t>
      </w:r>
      <w:r>
        <w:rPr>
          <w:sz w:val="24"/>
        </w:rPr>
        <w:t>either of their personal</w:t>
      </w:r>
      <w:r>
        <w:rPr>
          <w:spacing w:val="-14"/>
          <w:sz w:val="24"/>
        </w:rPr>
        <w:t xml:space="preserve"> </w:t>
      </w:r>
      <w:r>
        <w:rPr>
          <w:sz w:val="24"/>
        </w:rPr>
        <w:t>lives</w:t>
      </w:r>
      <w:r>
        <w:rPr>
          <w:spacing w:val="-14"/>
          <w:sz w:val="24"/>
        </w:rPr>
        <w:t xml:space="preserve"> </w:t>
      </w:r>
      <w:r>
        <w:rPr>
          <w:sz w:val="24"/>
        </w:rPr>
        <w:t>at</w:t>
      </w:r>
      <w:r>
        <w:rPr>
          <w:spacing w:val="-13"/>
          <w:sz w:val="24"/>
        </w:rPr>
        <w:t xml:space="preserve"> </w:t>
      </w:r>
      <w:r>
        <w:rPr>
          <w:sz w:val="24"/>
        </w:rPr>
        <w:t>work,</w:t>
      </w:r>
      <w:r>
        <w:rPr>
          <w:spacing w:val="-13"/>
          <w:sz w:val="24"/>
        </w:rPr>
        <w:t xml:space="preserve"> </w:t>
      </w:r>
      <w:r>
        <w:rPr>
          <w:sz w:val="24"/>
        </w:rPr>
        <w:t>yet</w:t>
      </w:r>
      <w:r>
        <w:rPr>
          <w:spacing w:val="-13"/>
          <w:sz w:val="24"/>
        </w:rPr>
        <w:t xml:space="preserve"> </w:t>
      </w:r>
      <w:r>
        <w:rPr>
          <w:sz w:val="24"/>
        </w:rPr>
        <w:t>John</w:t>
      </w:r>
      <w:r>
        <w:rPr>
          <w:spacing w:val="-13"/>
          <w:sz w:val="24"/>
        </w:rPr>
        <w:t xml:space="preserve"> </w:t>
      </w:r>
      <w:r>
        <w:rPr>
          <w:sz w:val="24"/>
        </w:rPr>
        <w:t>keeps</w:t>
      </w:r>
      <w:r>
        <w:rPr>
          <w:spacing w:val="-16"/>
          <w:sz w:val="24"/>
        </w:rPr>
        <w:t xml:space="preserve"> </w:t>
      </w:r>
      <w:r>
        <w:rPr>
          <w:sz w:val="24"/>
        </w:rPr>
        <w:t>doing</w:t>
      </w:r>
      <w:r>
        <w:rPr>
          <w:spacing w:val="-13"/>
          <w:sz w:val="24"/>
        </w:rPr>
        <w:t xml:space="preserve"> </w:t>
      </w:r>
      <w:r>
        <w:rPr>
          <w:sz w:val="24"/>
        </w:rPr>
        <w:t>it.</w:t>
      </w:r>
      <w:r>
        <w:rPr>
          <w:spacing w:val="40"/>
          <w:sz w:val="24"/>
        </w:rPr>
        <w:t xml:space="preserve"> </w:t>
      </w:r>
      <w:r>
        <w:rPr>
          <w:sz w:val="24"/>
        </w:rPr>
        <w:t>This</w:t>
      </w:r>
      <w:r>
        <w:rPr>
          <w:spacing w:val="-14"/>
          <w:sz w:val="24"/>
        </w:rPr>
        <w:t xml:space="preserve"> </w:t>
      </w:r>
      <w:r w:rsidR="00E56CD3">
        <w:rPr>
          <w:spacing w:val="-14"/>
          <w:sz w:val="24"/>
        </w:rPr>
        <w:t xml:space="preserve">conduct breaches </w:t>
      </w:r>
      <w:r>
        <w:rPr>
          <w:sz w:val="24"/>
        </w:rPr>
        <w:t>ABM</w:t>
      </w:r>
      <w:r w:rsidR="00E56CD3">
        <w:rPr>
          <w:sz w:val="24"/>
        </w:rPr>
        <w:t>’s</w:t>
      </w:r>
      <w:r>
        <w:rPr>
          <w:spacing w:val="-15"/>
          <w:sz w:val="24"/>
        </w:rPr>
        <w:t xml:space="preserve"> </w:t>
      </w:r>
      <w:r>
        <w:rPr>
          <w:sz w:val="24"/>
        </w:rPr>
        <w:t>policy</w:t>
      </w:r>
      <w:r>
        <w:rPr>
          <w:spacing w:val="-14"/>
          <w:sz w:val="24"/>
        </w:rPr>
        <w:t xml:space="preserve"> </w:t>
      </w:r>
      <w:r>
        <w:rPr>
          <w:sz w:val="24"/>
        </w:rPr>
        <w:t>and</w:t>
      </w:r>
      <w:r>
        <w:rPr>
          <w:spacing w:val="-13"/>
          <w:sz w:val="24"/>
        </w:rPr>
        <w:t xml:space="preserve"> </w:t>
      </w:r>
      <w:r>
        <w:rPr>
          <w:sz w:val="24"/>
        </w:rPr>
        <w:t>could be considered sexual harassment.</w:t>
      </w:r>
    </w:p>
    <w:p w14:paraId="1D214986" w14:textId="7415F687" w:rsidR="00E16CAB" w:rsidRDefault="004A0D1B">
      <w:pPr>
        <w:pStyle w:val="ListParagraph"/>
        <w:numPr>
          <w:ilvl w:val="0"/>
          <w:numId w:val="2"/>
        </w:numPr>
        <w:tabs>
          <w:tab w:val="left" w:pos="840"/>
        </w:tabs>
        <w:spacing w:before="116"/>
        <w:ind w:right="113"/>
        <w:rPr>
          <w:sz w:val="24"/>
        </w:rPr>
      </w:pPr>
      <w:r>
        <w:rPr>
          <w:sz w:val="24"/>
        </w:rPr>
        <w:t>Ross is attracted to his coworker, Ben.</w:t>
      </w:r>
      <w:r>
        <w:rPr>
          <w:spacing w:val="40"/>
          <w:sz w:val="24"/>
        </w:rPr>
        <w:t xml:space="preserve"> </w:t>
      </w:r>
      <w:r>
        <w:rPr>
          <w:sz w:val="24"/>
        </w:rPr>
        <w:t xml:space="preserve">Ross sends Ben a text message with a </w:t>
      </w:r>
      <w:r>
        <w:rPr>
          <w:sz w:val="24"/>
        </w:rPr>
        <w:t>sexually explicit image that Ben finds offensive.</w:t>
      </w:r>
      <w:r>
        <w:rPr>
          <w:spacing w:val="40"/>
          <w:sz w:val="24"/>
        </w:rPr>
        <w:t xml:space="preserve"> </w:t>
      </w:r>
      <w:r>
        <w:rPr>
          <w:sz w:val="24"/>
        </w:rPr>
        <w:t>Ben does not respond.</w:t>
      </w:r>
      <w:r>
        <w:rPr>
          <w:spacing w:val="40"/>
          <w:sz w:val="24"/>
        </w:rPr>
        <w:t xml:space="preserve"> </w:t>
      </w:r>
      <w:r>
        <w:rPr>
          <w:sz w:val="24"/>
        </w:rPr>
        <w:t>A few days later, Ross texts Ben that he cannot stop thinking about him and wants to take Ben out for dinner.</w:t>
      </w:r>
      <w:r>
        <w:rPr>
          <w:spacing w:val="40"/>
          <w:sz w:val="24"/>
        </w:rPr>
        <w:t xml:space="preserve"> </w:t>
      </w:r>
      <w:r>
        <w:rPr>
          <w:sz w:val="24"/>
        </w:rPr>
        <w:t>Ben again does not respond.</w:t>
      </w:r>
      <w:r>
        <w:rPr>
          <w:spacing w:val="40"/>
          <w:sz w:val="24"/>
        </w:rPr>
        <w:t xml:space="preserve"> </w:t>
      </w:r>
      <w:r>
        <w:rPr>
          <w:sz w:val="24"/>
        </w:rPr>
        <w:t xml:space="preserve">This </w:t>
      </w:r>
      <w:r w:rsidR="00E56CD3">
        <w:rPr>
          <w:sz w:val="24"/>
        </w:rPr>
        <w:t xml:space="preserve">conduct breaches </w:t>
      </w:r>
      <w:r>
        <w:rPr>
          <w:sz w:val="24"/>
        </w:rPr>
        <w:t>ABM</w:t>
      </w:r>
      <w:r w:rsidR="00E56CD3">
        <w:rPr>
          <w:sz w:val="24"/>
        </w:rPr>
        <w:t>’s</w:t>
      </w:r>
      <w:r>
        <w:rPr>
          <w:sz w:val="24"/>
        </w:rPr>
        <w:t xml:space="preserve"> policy and could be considered sexual harassment. In this example it is important to understand</w:t>
      </w:r>
      <w:r>
        <w:rPr>
          <w:spacing w:val="-4"/>
          <w:sz w:val="24"/>
        </w:rPr>
        <w:t xml:space="preserve"> </w:t>
      </w:r>
      <w:r>
        <w:rPr>
          <w:sz w:val="24"/>
        </w:rPr>
        <w:t>it</w:t>
      </w:r>
      <w:r>
        <w:rPr>
          <w:spacing w:val="-7"/>
          <w:sz w:val="24"/>
        </w:rPr>
        <w:t xml:space="preserve"> </w:t>
      </w:r>
      <w:r>
        <w:rPr>
          <w:sz w:val="24"/>
        </w:rPr>
        <w:t>does</w:t>
      </w:r>
      <w:r>
        <w:rPr>
          <w:spacing w:val="-8"/>
          <w:sz w:val="24"/>
        </w:rPr>
        <w:t xml:space="preserve"> </w:t>
      </w:r>
      <w:r>
        <w:rPr>
          <w:sz w:val="24"/>
        </w:rPr>
        <w:t>not</w:t>
      </w:r>
      <w:r>
        <w:rPr>
          <w:spacing w:val="-7"/>
          <w:sz w:val="24"/>
        </w:rPr>
        <w:t xml:space="preserve"> </w:t>
      </w:r>
      <w:r>
        <w:rPr>
          <w:sz w:val="24"/>
        </w:rPr>
        <w:t>matter</w:t>
      </w:r>
      <w:r>
        <w:rPr>
          <w:spacing w:val="-6"/>
          <w:sz w:val="24"/>
        </w:rPr>
        <w:t xml:space="preserve"> </w:t>
      </w:r>
      <w:r>
        <w:rPr>
          <w:sz w:val="24"/>
        </w:rPr>
        <w:t>whether</w:t>
      </w:r>
      <w:r>
        <w:rPr>
          <w:spacing w:val="-6"/>
          <w:sz w:val="24"/>
        </w:rPr>
        <w:t xml:space="preserve"> </w:t>
      </w:r>
      <w:r>
        <w:rPr>
          <w:sz w:val="24"/>
        </w:rPr>
        <w:t>Ross</w:t>
      </w:r>
      <w:r>
        <w:rPr>
          <w:spacing w:val="-8"/>
          <w:sz w:val="24"/>
        </w:rPr>
        <w:t xml:space="preserve"> </w:t>
      </w:r>
      <w:r>
        <w:rPr>
          <w:sz w:val="24"/>
        </w:rPr>
        <w:t>uses</w:t>
      </w:r>
      <w:r>
        <w:rPr>
          <w:spacing w:val="-5"/>
          <w:sz w:val="24"/>
        </w:rPr>
        <w:t xml:space="preserve"> </w:t>
      </w:r>
      <w:r>
        <w:rPr>
          <w:sz w:val="24"/>
        </w:rPr>
        <w:t>his</w:t>
      </w:r>
      <w:r>
        <w:rPr>
          <w:spacing w:val="-8"/>
          <w:sz w:val="24"/>
        </w:rPr>
        <w:t xml:space="preserve"> </w:t>
      </w:r>
      <w:r>
        <w:rPr>
          <w:sz w:val="24"/>
        </w:rPr>
        <w:t>business</w:t>
      </w:r>
      <w:r>
        <w:rPr>
          <w:spacing w:val="-8"/>
          <w:sz w:val="24"/>
        </w:rPr>
        <w:t xml:space="preserve"> </w:t>
      </w:r>
      <w:r>
        <w:rPr>
          <w:sz w:val="24"/>
        </w:rPr>
        <w:t>or</w:t>
      </w:r>
      <w:r>
        <w:rPr>
          <w:spacing w:val="-8"/>
          <w:sz w:val="24"/>
        </w:rPr>
        <w:t xml:space="preserve"> </w:t>
      </w:r>
      <w:r>
        <w:rPr>
          <w:sz w:val="24"/>
        </w:rPr>
        <w:t>private</w:t>
      </w:r>
      <w:r>
        <w:rPr>
          <w:spacing w:val="-7"/>
          <w:sz w:val="24"/>
        </w:rPr>
        <w:t xml:space="preserve"> </w:t>
      </w:r>
      <w:r>
        <w:rPr>
          <w:sz w:val="24"/>
        </w:rPr>
        <w:t>phone</w:t>
      </w:r>
      <w:r>
        <w:rPr>
          <w:spacing w:val="-4"/>
          <w:sz w:val="24"/>
        </w:rPr>
        <w:t xml:space="preserve"> </w:t>
      </w:r>
      <w:r>
        <w:rPr>
          <w:sz w:val="24"/>
        </w:rPr>
        <w:t>to send</w:t>
      </w:r>
      <w:r>
        <w:rPr>
          <w:spacing w:val="-11"/>
          <w:sz w:val="24"/>
        </w:rPr>
        <w:t xml:space="preserve"> </w:t>
      </w:r>
      <w:r>
        <w:rPr>
          <w:sz w:val="24"/>
        </w:rPr>
        <w:t>content,</w:t>
      </w:r>
      <w:r>
        <w:rPr>
          <w:spacing w:val="-11"/>
          <w:sz w:val="24"/>
        </w:rPr>
        <w:t xml:space="preserve"> </w:t>
      </w:r>
      <w:r>
        <w:rPr>
          <w:sz w:val="24"/>
        </w:rPr>
        <w:t>it</w:t>
      </w:r>
      <w:r>
        <w:rPr>
          <w:spacing w:val="-11"/>
          <w:sz w:val="24"/>
        </w:rPr>
        <w:t xml:space="preserve"> </w:t>
      </w:r>
      <w:r>
        <w:rPr>
          <w:sz w:val="24"/>
        </w:rPr>
        <w:t>can</w:t>
      </w:r>
      <w:r>
        <w:rPr>
          <w:spacing w:val="-11"/>
          <w:sz w:val="24"/>
        </w:rPr>
        <w:t xml:space="preserve"> </w:t>
      </w:r>
      <w:r>
        <w:rPr>
          <w:sz w:val="24"/>
        </w:rPr>
        <w:t>still</w:t>
      </w:r>
      <w:r>
        <w:rPr>
          <w:spacing w:val="-12"/>
          <w:sz w:val="24"/>
        </w:rPr>
        <w:t xml:space="preserve"> </w:t>
      </w:r>
      <w:r>
        <w:rPr>
          <w:sz w:val="24"/>
        </w:rPr>
        <w:t>be</w:t>
      </w:r>
      <w:r>
        <w:rPr>
          <w:spacing w:val="-11"/>
          <w:sz w:val="24"/>
        </w:rPr>
        <w:t xml:space="preserve"> </w:t>
      </w:r>
      <w:proofErr w:type="spellStart"/>
      <w:r>
        <w:rPr>
          <w:sz w:val="24"/>
        </w:rPr>
        <w:t>categorised</w:t>
      </w:r>
      <w:proofErr w:type="spellEnd"/>
      <w:r>
        <w:rPr>
          <w:spacing w:val="-11"/>
          <w:sz w:val="24"/>
        </w:rPr>
        <w:t xml:space="preserve"> </w:t>
      </w:r>
      <w:r>
        <w:rPr>
          <w:sz w:val="24"/>
        </w:rPr>
        <w:t>as</w:t>
      </w:r>
      <w:r>
        <w:rPr>
          <w:spacing w:val="-12"/>
          <w:sz w:val="24"/>
        </w:rPr>
        <w:t xml:space="preserve"> </w:t>
      </w:r>
      <w:r>
        <w:rPr>
          <w:sz w:val="24"/>
        </w:rPr>
        <w:t>offensive</w:t>
      </w:r>
      <w:r>
        <w:rPr>
          <w:spacing w:val="-11"/>
          <w:sz w:val="24"/>
        </w:rPr>
        <w:t xml:space="preserve"> </w:t>
      </w:r>
      <w:r>
        <w:rPr>
          <w:sz w:val="24"/>
        </w:rPr>
        <w:t>or</w:t>
      </w:r>
      <w:r>
        <w:rPr>
          <w:spacing w:val="-12"/>
          <w:sz w:val="24"/>
        </w:rPr>
        <w:t xml:space="preserve"> </w:t>
      </w:r>
      <w:r>
        <w:rPr>
          <w:sz w:val="24"/>
        </w:rPr>
        <w:t>harassment</w:t>
      </w:r>
      <w:r>
        <w:rPr>
          <w:spacing w:val="-11"/>
          <w:sz w:val="24"/>
        </w:rPr>
        <w:t xml:space="preserve"> </w:t>
      </w:r>
      <w:r>
        <w:rPr>
          <w:sz w:val="24"/>
        </w:rPr>
        <w:t>and</w:t>
      </w:r>
      <w:r>
        <w:rPr>
          <w:spacing w:val="-11"/>
          <w:sz w:val="24"/>
        </w:rPr>
        <w:t xml:space="preserve"> </w:t>
      </w:r>
      <w:r>
        <w:rPr>
          <w:sz w:val="24"/>
        </w:rPr>
        <w:t>in</w:t>
      </w:r>
      <w:r>
        <w:rPr>
          <w:spacing w:val="-11"/>
          <w:sz w:val="24"/>
        </w:rPr>
        <w:t xml:space="preserve"> </w:t>
      </w:r>
      <w:r w:rsidR="00E56CD3">
        <w:rPr>
          <w:sz w:val="24"/>
        </w:rPr>
        <w:t xml:space="preserve">breach </w:t>
      </w:r>
      <w:r>
        <w:rPr>
          <w:sz w:val="24"/>
        </w:rPr>
        <w:t>of ABM’s policy.</w:t>
      </w:r>
    </w:p>
    <w:p w14:paraId="3D4E0238" w14:textId="28F266EA" w:rsidR="00E16CAB" w:rsidRDefault="004A0D1B">
      <w:pPr>
        <w:pStyle w:val="ListParagraph"/>
        <w:numPr>
          <w:ilvl w:val="0"/>
          <w:numId w:val="2"/>
        </w:numPr>
        <w:tabs>
          <w:tab w:val="left" w:pos="840"/>
        </w:tabs>
        <w:spacing w:before="119"/>
        <w:ind w:right="114"/>
        <w:rPr>
          <w:sz w:val="24"/>
        </w:rPr>
      </w:pPr>
      <w:r>
        <w:rPr>
          <w:sz w:val="24"/>
        </w:rPr>
        <w:t>Scott, Robert, and Patricia are coworkers who share cubicle space near one another.</w:t>
      </w:r>
      <w:r>
        <w:rPr>
          <w:spacing w:val="40"/>
          <w:sz w:val="24"/>
        </w:rPr>
        <w:t xml:space="preserve"> </w:t>
      </w:r>
      <w:r>
        <w:rPr>
          <w:sz w:val="24"/>
        </w:rPr>
        <w:t>Frequently during workdays, Scott and Patricia loudly discuss their sex lives and interests and make lewd and obscene jokes and gestures.</w:t>
      </w:r>
      <w:r>
        <w:rPr>
          <w:spacing w:val="40"/>
          <w:sz w:val="24"/>
        </w:rPr>
        <w:t xml:space="preserve"> </w:t>
      </w:r>
      <w:r>
        <w:rPr>
          <w:sz w:val="24"/>
        </w:rPr>
        <w:t xml:space="preserve">Robert is offended by their behavior but does not ask them to stop because he is </w:t>
      </w:r>
      <w:proofErr w:type="gramStart"/>
      <w:r>
        <w:rPr>
          <w:sz w:val="24"/>
        </w:rPr>
        <w:t>worried</w:t>
      </w:r>
      <w:proofErr w:type="gramEnd"/>
      <w:r>
        <w:rPr>
          <w:sz w:val="24"/>
        </w:rPr>
        <w:t xml:space="preserve"> they will bully him if he lets them know the </w:t>
      </w:r>
      <w:proofErr w:type="spellStart"/>
      <w:r>
        <w:rPr>
          <w:sz w:val="24"/>
        </w:rPr>
        <w:t>behavio</w:t>
      </w:r>
      <w:r w:rsidR="00E56CD3">
        <w:rPr>
          <w:sz w:val="24"/>
        </w:rPr>
        <w:t>u</w:t>
      </w:r>
      <w:r>
        <w:rPr>
          <w:sz w:val="24"/>
        </w:rPr>
        <w:t>r</w:t>
      </w:r>
      <w:proofErr w:type="spellEnd"/>
      <w:r>
        <w:rPr>
          <w:sz w:val="24"/>
        </w:rPr>
        <w:t xml:space="preserve"> bothers him. This </w:t>
      </w:r>
      <w:r w:rsidR="00E56CD3">
        <w:rPr>
          <w:sz w:val="24"/>
        </w:rPr>
        <w:t>breaches</w:t>
      </w:r>
      <w:r w:rsidR="001A44DF">
        <w:rPr>
          <w:sz w:val="24"/>
        </w:rPr>
        <w:t xml:space="preserve"> </w:t>
      </w:r>
      <w:r>
        <w:rPr>
          <w:sz w:val="24"/>
        </w:rPr>
        <w:t>ABM’s policy and could be considered sexual harassment.</w:t>
      </w:r>
    </w:p>
    <w:p w14:paraId="6A29CE4C" w14:textId="77777777" w:rsidR="002F36B4" w:rsidRDefault="002F36B4" w:rsidP="002F36B4">
      <w:pPr>
        <w:pStyle w:val="BodyText"/>
        <w:spacing w:before="118"/>
        <w:ind w:left="0" w:right="112" w:firstLine="0"/>
        <w:rPr>
          <w:szCs w:val="22"/>
          <w:u w:val="single"/>
        </w:rPr>
      </w:pPr>
    </w:p>
    <w:p w14:paraId="00E3CE93" w14:textId="5375D2EE" w:rsidR="00C65CCC" w:rsidRPr="004A0D1B" w:rsidRDefault="00C65CCC" w:rsidP="004A0D1B">
      <w:pPr>
        <w:pStyle w:val="BodyText"/>
        <w:spacing w:before="118"/>
        <w:ind w:left="0" w:right="112" w:firstLine="0"/>
        <w:rPr>
          <w:szCs w:val="22"/>
          <w:u w:val="single"/>
        </w:rPr>
      </w:pPr>
      <w:r w:rsidRPr="004A0D1B">
        <w:rPr>
          <w:szCs w:val="22"/>
          <w:u w:val="single"/>
        </w:rPr>
        <w:t>Third-party sexual harassment</w:t>
      </w:r>
    </w:p>
    <w:p w14:paraId="153B548C" w14:textId="791D05C1" w:rsidR="00E15DB8" w:rsidRPr="004A0D1B" w:rsidRDefault="00E15DB8" w:rsidP="004A0D1B">
      <w:pPr>
        <w:spacing w:before="100" w:beforeAutospacing="1"/>
        <w:jc w:val="both"/>
        <w:rPr>
          <w:sz w:val="24"/>
          <w:szCs w:val="24"/>
        </w:rPr>
      </w:pPr>
      <w:r>
        <w:rPr>
          <w:sz w:val="24"/>
          <w:szCs w:val="24"/>
        </w:rPr>
        <w:t xml:space="preserve">As referred to above, sexual harassment can include harassment by </w:t>
      </w:r>
      <w:proofErr w:type="gramStart"/>
      <w:r>
        <w:rPr>
          <w:sz w:val="24"/>
          <w:szCs w:val="24"/>
        </w:rPr>
        <w:t>third-parties</w:t>
      </w:r>
      <w:proofErr w:type="gramEnd"/>
      <w:r>
        <w:rPr>
          <w:sz w:val="24"/>
          <w:szCs w:val="24"/>
        </w:rPr>
        <w:t>. Team members</w:t>
      </w:r>
      <w:r w:rsidRPr="004A0D1B">
        <w:rPr>
          <w:sz w:val="24"/>
          <w:szCs w:val="24"/>
        </w:rPr>
        <w:t xml:space="preserve"> will have contact with third parties, such as customers or suppliers. We will not tolerate sexual harassment of our team members by any third party. As with any harassment or bullying, if you experience or witness harassment by a third party, we </w:t>
      </w:r>
      <w:proofErr w:type="gramStart"/>
      <w:r w:rsidRPr="004A0D1B">
        <w:rPr>
          <w:sz w:val="24"/>
          <w:szCs w:val="24"/>
        </w:rPr>
        <w:t>would urge</w:t>
      </w:r>
      <w:proofErr w:type="gramEnd"/>
      <w:r w:rsidRPr="004A0D1B">
        <w:rPr>
          <w:sz w:val="24"/>
          <w:szCs w:val="24"/>
        </w:rPr>
        <w:t xml:space="preserve"> you to report it in accordance with </w:t>
      </w:r>
      <w:r>
        <w:rPr>
          <w:sz w:val="24"/>
          <w:szCs w:val="24"/>
        </w:rPr>
        <w:t>the procedure below</w:t>
      </w:r>
      <w:r w:rsidRPr="004A0D1B">
        <w:rPr>
          <w:sz w:val="24"/>
          <w:szCs w:val="24"/>
        </w:rPr>
        <w:t>.</w:t>
      </w:r>
      <w:bookmarkStart w:id="0" w:name="_1722249546-28693459"/>
      <w:bookmarkEnd w:id="0"/>
    </w:p>
    <w:p w14:paraId="05B6501E" w14:textId="77777777" w:rsidR="00092F5C" w:rsidRDefault="00092F5C" w:rsidP="00092F5C">
      <w:pPr>
        <w:pStyle w:val="BodyText"/>
        <w:spacing w:before="118"/>
        <w:ind w:left="0" w:right="112" w:firstLine="0"/>
        <w:rPr>
          <w:u w:val="single"/>
        </w:rPr>
      </w:pPr>
    </w:p>
    <w:p w14:paraId="44261859" w14:textId="3B42097B" w:rsidR="00E56CD3" w:rsidRPr="004A0D1B" w:rsidRDefault="00421DFE" w:rsidP="004A0D1B">
      <w:pPr>
        <w:pStyle w:val="BodyText"/>
        <w:spacing w:before="118"/>
        <w:ind w:left="0" w:right="112" w:firstLine="0"/>
        <w:rPr>
          <w:u w:val="single"/>
        </w:rPr>
      </w:pPr>
      <w:r w:rsidRPr="004407E7">
        <w:rPr>
          <w:u w:val="single"/>
        </w:rPr>
        <w:t xml:space="preserve">Retaliation </w:t>
      </w:r>
      <w:r w:rsidR="00A40979" w:rsidRPr="004407E7">
        <w:rPr>
          <w:u w:val="single"/>
        </w:rPr>
        <w:t xml:space="preserve">(sometimes referred to as </w:t>
      </w:r>
      <w:proofErr w:type="spellStart"/>
      <w:r w:rsidR="00E56CD3" w:rsidRPr="004A0D1B">
        <w:rPr>
          <w:u w:val="single"/>
        </w:rPr>
        <w:t>Victimisation</w:t>
      </w:r>
      <w:proofErr w:type="spellEnd"/>
      <w:r w:rsidR="00A40979" w:rsidRPr="004407E7">
        <w:rPr>
          <w:u w:val="single"/>
        </w:rPr>
        <w:t>)</w:t>
      </w:r>
    </w:p>
    <w:p w14:paraId="35AC5C7E" w14:textId="424AA1A8" w:rsidR="00C13DB3" w:rsidRDefault="004A0D1B" w:rsidP="002F36B4">
      <w:pPr>
        <w:spacing w:before="100" w:beforeAutospacing="1"/>
        <w:jc w:val="both"/>
        <w:rPr>
          <w:sz w:val="24"/>
          <w:szCs w:val="24"/>
        </w:rPr>
      </w:pPr>
      <w:r w:rsidRPr="004A0D1B">
        <w:rPr>
          <w:sz w:val="24"/>
          <w:szCs w:val="24"/>
        </w:rPr>
        <w:t>ABM strictly prohibits retaliation against any person who, in good faith, complains about sexual</w:t>
      </w:r>
      <w:r w:rsidRPr="004A0D1B">
        <w:rPr>
          <w:sz w:val="24"/>
          <w:szCs w:val="24"/>
        </w:rPr>
        <w:t xml:space="preserve"> </w:t>
      </w:r>
      <w:r w:rsidRPr="004A0D1B">
        <w:rPr>
          <w:sz w:val="24"/>
          <w:szCs w:val="24"/>
        </w:rPr>
        <w:t>harassment,</w:t>
      </w:r>
      <w:r w:rsidRPr="004A0D1B">
        <w:rPr>
          <w:sz w:val="24"/>
          <w:szCs w:val="24"/>
        </w:rPr>
        <w:t xml:space="preserve"> </w:t>
      </w:r>
      <w:r w:rsidRPr="004A0D1B">
        <w:rPr>
          <w:sz w:val="24"/>
          <w:szCs w:val="24"/>
        </w:rPr>
        <w:t>either</w:t>
      </w:r>
      <w:r w:rsidRPr="004A0D1B">
        <w:rPr>
          <w:sz w:val="24"/>
          <w:szCs w:val="24"/>
        </w:rPr>
        <w:t xml:space="preserve"> </w:t>
      </w:r>
      <w:r w:rsidRPr="004A0D1B">
        <w:rPr>
          <w:sz w:val="24"/>
          <w:szCs w:val="24"/>
        </w:rPr>
        <w:t>internally</w:t>
      </w:r>
      <w:r w:rsidRPr="004A0D1B">
        <w:rPr>
          <w:sz w:val="24"/>
          <w:szCs w:val="24"/>
        </w:rPr>
        <w:t xml:space="preserve"> </w:t>
      </w:r>
      <w:r w:rsidRPr="004A0D1B">
        <w:rPr>
          <w:sz w:val="24"/>
          <w:szCs w:val="24"/>
        </w:rPr>
        <w:t>or</w:t>
      </w:r>
      <w:r w:rsidRPr="004A0D1B">
        <w:rPr>
          <w:sz w:val="24"/>
          <w:szCs w:val="24"/>
        </w:rPr>
        <w:t xml:space="preserve"> </w:t>
      </w:r>
      <w:r w:rsidRPr="004A0D1B">
        <w:rPr>
          <w:sz w:val="24"/>
          <w:szCs w:val="24"/>
        </w:rPr>
        <w:t>via</w:t>
      </w:r>
      <w:r w:rsidRPr="004A0D1B">
        <w:rPr>
          <w:sz w:val="24"/>
          <w:szCs w:val="24"/>
        </w:rPr>
        <w:t xml:space="preserve"> </w:t>
      </w:r>
      <w:r w:rsidRPr="004A0D1B">
        <w:rPr>
          <w:sz w:val="24"/>
          <w:szCs w:val="24"/>
        </w:rPr>
        <w:t>external</w:t>
      </w:r>
      <w:r w:rsidRPr="004A0D1B">
        <w:rPr>
          <w:sz w:val="24"/>
          <w:szCs w:val="24"/>
        </w:rPr>
        <w:t xml:space="preserve"> </w:t>
      </w:r>
      <w:r w:rsidRPr="004A0D1B">
        <w:rPr>
          <w:sz w:val="24"/>
          <w:szCs w:val="24"/>
        </w:rPr>
        <w:t>agencies</w:t>
      </w:r>
      <w:r w:rsidRPr="004A0D1B">
        <w:rPr>
          <w:sz w:val="24"/>
          <w:szCs w:val="24"/>
        </w:rPr>
        <w:t xml:space="preserve"> </w:t>
      </w:r>
      <w:r w:rsidRPr="004A0D1B">
        <w:rPr>
          <w:sz w:val="24"/>
          <w:szCs w:val="24"/>
        </w:rPr>
        <w:t>objects to, opposes, or speaks out against sexual harassment, participates in a sexual harassment</w:t>
      </w:r>
      <w:r w:rsidRPr="004A0D1B">
        <w:rPr>
          <w:sz w:val="24"/>
          <w:szCs w:val="24"/>
        </w:rPr>
        <w:t xml:space="preserve"> </w:t>
      </w:r>
      <w:r w:rsidRPr="004A0D1B">
        <w:rPr>
          <w:sz w:val="24"/>
          <w:szCs w:val="24"/>
        </w:rPr>
        <w:t>investigation,</w:t>
      </w:r>
      <w:r w:rsidRPr="004A0D1B">
        <w:rPr>
          <w:sz w:val="24"/>
          <w:szCs w:val="24"/>
        </w:rPr>
        <w:t xml:space="preserve"> </w:t>
      </w:r>
      <w:r w:rsidRPr="004A0D1B">
        <w:rPr>
          <w:sz w:val="24"/>
          <w:szCs w:val="24"/>
        </w:rPr>
        <w:t>or</w:t>
      </w:r>
      <w:r w:rsidRPr="004A0D1B">
        <w:rPr>
          <w:sz w:val="24"/>
          <w:szCs w:val="24"/>
        </w:rPr>
        <w:t xml:space="preserve"> </w:t>
      </w:r>
      <w:r w:rsidRPr="004A0D1B">
        <w:rPr>
          <w:sz w:val="24"/>
          <w:szCs w:val="24"/>
        </w:rPr>
        <w:t>files,</w:t>
      </w:r>
      <w:r w:rsidRPr="004A0D1B">
        <w:rPr>
          <w:sz w:val="24"/>
          <w:szCs w:val="24"/>
        </w:rPr>
        <w:t xml:space="preserve"> </w:t>
      </w:r>
      <w:r w:rsidRPr="004A0D1B">
        <w:rPr>
          <w:sz w:val="24"/>
          <w:szCs w:val="24"/>
        </w:rPr>
        <w:t>testifies,</w:t>
      </w:r>
      <w:r w:rsidRPr="004A0D1B">
        <w:rPr>
          <w:sz w:val="24"/>
          <w:szCs w:val="24"/>
        </w:rPr>
        <w:t xml:space="preserve"> </w:t>
      </w:r>
      <w:r w:rsidRPr="004A0D1B">
        <w:rPr>
          <w:sz w:val="24"/>
          <w:szCs w:val="24"/>
        </w:rPr>
        <w:t>or</w:t>
      </w:r>
      <w:r w:rsidRPr="004A0D1B">
        <w:rPr>
          <w:sz w:val="24"/>
          <w:szCs w:val="24"/>
        </w:rPr>
        <w:t xml:space="preserve"> </w:t>
      </w:r>
      <w:r w:rsidRPr="004A0D1B">
        <w:rPr>
          <w:sz w:val="24"/>
          <w:szCs w:val="24"/>
        </w:rPr>
        <w:t>assists</w:t>
      </w:r>
      <w:r w:rsidRPr="004A0D1B">
        <w:rPr>
          <w:sz w:val="24"/>
          <w:szCs w:val="24"/>
        </w:rPr>
        <w:t xml:space="preserve"> </w:t>
      </w:r>
      <w:r w:rsidRPr="004A0D1B">
        <w:rPr>
          <w:sz w:val="24"/>
          <w:szCs w:val="24"/>
        </w:rPr>
        <w:t>in</w:t>
      </w:r>
      <w:r w:rsidRPr="004A0D1B">
        <w:rPr>
          <w:sz w:val="24"/>
          <w:szCs w:val="24"/>
        </w:rPr>
        <w:t xml:space="preserve"> </w:t>
      </w:r>
      <w:r w:rsidRPr="004A0D1B">
        <w:rPr>
          <w:sz w:val="24"/>
          <w:szCs w:val="24"/>
        </w:rPr>
        <w:t>any</w:t>
      </w:r>
      <w:r w:rsidRPr="004A0D1B">
        <w:rPr>
          <w:sz w:val="24"/>
          <w:szCs w:val="24"/>
        </w:rPr>
        <w:t xml:space="preserve"> </w:t>
      </w:r>
      <w:r w:rsidRPr="004A0D1B">
        <w:rPr>
          <w:sz w:val="24"/>
          <w:szCs w:val="24"/>
        </w:rPr>
        <w:t>investigation,</w:t>
      </w:r>
      <w:r w:rsidRPr="004A0D1B">
        <w:rPr>
          <w:sz w:val="24"/>
          <w:szCs w:val="24"/>
        </w:rPr>
        <w:t xml:space="preserve"> </w:t>
      </w:r>
      <w:r w:rsidRPr="004A0D1B">
        <w:rPr>
          <w:sz w:val="24"/>
          <w:szCs w:val="24"/>
        </w:rPr>
        <w:t>proceeding,</w:t>
      </w:r>
      <w:r w:rsidRPr="004A0D1B">
        <w:rPr>
          <w:sz w:val="24"/>
          <w:szCs w:val="24"/>
        </w:rPr>
        <w:t xml:space="preserve"> </w:t>
      </w:r>
      <w:r w:rsidRPr="004A0D1B">
        <w:rPr>
          <w:sz w:val="24"/>
          <w:szCs w:val="24"/>
        </w:rPr>
        <w:t>or hearing</w:t>
      </w:r>
      <w:r w:rsidRPr="004A0D1B">
        <w:rPr>
          <w:sz w:val="24"/>
          <w:szCs w:val="24"/>
        </w:rPr>
        <w:t>.</w:t>
      </w:r>
      <w:r w:rsidRPr="004A0D1B">
        <w:rPr>
          <w:sz w:val="24"/>
          <w:szCs w:val="24"/>
        </w:rPr>
        <w:t xml:space="preserve"> </w:t>
      </w:r>
    </w:p>
    <w:p w14:paraId="74B7FF5F" w14:textId="129D3781" w:rsidR="00E16CAB" w:rsidRPr="00C13DB3" w:rsidRDefault="004A0D1B" w:rsidP="004A0D1B">
      <w:pPr>
        <w:spacing w:before="100" w:beforeAutospacing="1"/>
        <w:jc w:val="both"/>
      </w:pPr>
      <w:r w:rsidRPr="00C13DB3">
        <w:rPr>
          <w:sz w:val="24"/>
          <w:szCs w:val="24"/>
        </w:rPr>
        <w:t>Examples of retaliation include</w:t>
      </w:r>
      <w:r w:rsidRPr="004A0D1B">
        <w:rPr>
          <w:sz w:val="24"/>
          <w:szCs w:val="24"/>
        </w:rPr>
        <w:t xml:space="preserve"> </w:t>
      </w:r>
      <w:r w:rsidRPr="00C13DB3">
        <w:rPr>
          <w:sz w:val="24"/>
          <w:szCs w:val="24"/>
        </w:rPr>
        <w:t>the</w:t>
      </w:r>
      <w:r w:rsidRPr="004A0D1B">
        <w:rPr>
          <w:sz w:val="24"/>
          <w:szCs w:val="24"/>
        </w:rPr>
        <w:t xml:space="preserve"> </w:t>
      </w:r>
      <w:r w:rsidRPr="00C13DB3">
        <w:rPr>
          <w:sz w:val="24"/>
          <w:szCs w:val="24"/>
        </w:rPr>
        <w:t>following,</w:t>
      </w:r>
      <w:r w:rsidRPr="004A0D1B">
        <w:rPr>
          <w:sz w:val="24"/>
          <w:szCs w:val="24"/>
        </w:rPr>
        <w:t xml:space="preserve"> </w:t>
      </w:r>
      <w:r w:rsidRPr="00C13DB3">
        <w:rPr>
          <w:sz w:val="24"/>
          <w:szCs w:val="24"/>
        </w:rPr>
        <w:t>if</w:t>
      </w:r>
      <w:r w:rsidRPr="004A0D1B">
        <w:rPr>
          <w:sz w:val="24"/>
          <w:szCs w:val="24"/>
        </w:rPr>
        <w:t xml:space="preserve"> </w:t>
      </w:r>
      <w:r w:rsidRPr="00C13DB3">
        <w:rPr>
          <w:sz w:val="24"/>
          <w:szCs w:val="24"/>
        </w:rPr>
        <w:t>motivated</w:t>
      </w:r>
      <w:r w:rsidRPr="004A0D1B">
        <w:rPr>
          <w:sz w:val="24"/>
          <w:szCs w:val="24"/>
        </w:rPr>
        <w:t xml:space="preserve"> </w:t>
      </w:r>
      <w:r w:rsidRPr="00C13DB3">
        <w:rPr>
          <w:sz w:val="24"/>
          <w:szCs w:val="24"/>
        </w:rPr>
        <w:t>by</w:t>
      </w:r>
      <w:r w:rsidRPr="004A0D1B">
        <w:rPr>
          <w:sz w:val="24"/>
          <w:szCs w:val="24"/>
        </w:rPr>
        <w:t xml:space="preserve"> </w:t>
      </w:r>
      <w:r w:rsidRPr="00C13DB3">
        <w:rPr>
          <w:sz w:val="24"/>
          <w:szCs w:val="24"/>
        </w:rPr>
        <w:t>anger,</w:t>
      </w:r>
      <w:r w:rsidRPr="004A0D1B">
        <w:rPr>
          <w:sz w:val="24"/>
          <w:szCs w:val="24"/>
        </w:rPr>
        <w:t xml:space="preserve"> </w:t>
      </w:r>
      <w:r w:rsidRPr="00C13DB3">
        <w:rPr>
          <w:sz w:val="24"/>
          <w:szCs w:val="24"/>
        </w:rPr>
        <w:t>hostility,</w:t>
      </w:r>
      <w:r w:rsidRPr="004A0D1B">
        <w:rPr>
          <w:sz w:val="24"/>
          <w:szCs w:val="24"/>
        </w:rPr>
        <w:t xml:space="preserve"> </w:t>
      </w:r>
      <w:r w:rsidRPr="00C13DB3">
        <w:rPr>
          <w:sz w:val="24"/>
          <w:szCs w:val="24"/>
        </w:rPr>
        <w:t>or</w:t>
      </w:r>
      <w:r w:rsidRPr="004A0D1B">
        <w:rPr>
          <w:sz w:val="24"/>
          <w:szCs w:val="24"/>
        </w:rPr>
        <w:t xml:space="preserve"> </w:t>
      </w:r>
      <w:r w:rsidRPr="00C13DB3">
        <w:rPr>
          <w:sz w:val="24"/>
          <w:szCs w:val="24"/>
        </w:rPr>
        <w:t>other</w:t>
      </w:r>
      <w:r w:rsidRPr="004A0D1B">
        <w:rPr>
          <w:sz w:val="24"/>
          <w:szCs w:val="24"/>
        </w:rPr>
        <w:t xml:space="preserve"> </w:t>
      </w:r>
      <w:r w:rsidRPr="00C13DB3">
        <w:rPr>
          <w:sz w:val="24"/>
          <w:szCs w:val="24"/>
        </w:rPr>
        <w:t>negative</w:t>
      </w:r>
      <w:r w:rsidRPr="004A0D1B">
        <w:rPr>
          <w:sz w:val="24"/>
          <w:szCs w:val="24"/>
        </w:rPr>
        <w:t xml:space="preserve"> </w:t>
      </w:r>
      <w:r w:rsidRPr="00C13DB3">
        <w:rPr>
          <w:sz w:val="24"/>
          <w:szCs w:val="24"/>
        </w:rPr>
        <w:t>feelings</w:t>
      </w:r>
      <w:r w:rsidRPr="004A0D1B">
        <w:rPr>
          <w:sz w:val="24"/>
          <w:szCs w:val="24"/>
        </w:rPr>
        <w:t xml:space="preserve"> </w:t>
      </w:r>
      <w:r w:rsidRPr="00C13DB3">
        <w:rPr>
          <w:sz w:val="24"/>
          <w:szCs w:val="24"/>
        </w:rPr>
        <w:t>toward</w:t>
      </w:r>
      <w:r w:rsidRPr="004A0D1B">
        <w:rPr>
          <w:sz w:val="24"/>
          <w:szCs w:val="24"/>
        </w:rPr>
        <w:t xml:space="preserve"> </w:t>
      </w:r>
      <w:r w:rsidRPr="00C13DB3">
        <w:rPr>
          <w:sz w:val="24"/>
          <w:szCs w:val="24"/>
        </w:rPr>
        <w:t>the individual for their protected conduct:</w:t>
      </w:r>
    </w:p>
    <w:p w14:paraId="51CCE854" w14:textId="77777777" w:rsidR="00E16CAB" w:rsidRDefault="004A0D1B" w:rsidP="002F36B4">
      <w:pPr>
        <w:pStyle w:val="ListParagraph"/>
        <w:numPr>
          <w:ilvl w:val="0"/>
          <w:numId w:val="2"/>
        </w:numPr>
        <w:tabs>
          <w:tab w:val="left" w:pos="839"/>
        </w:tabs>
        <w:spacing w:before="239" w:line="293" w:lineRule="exact"/>
        <w:ind w:left="839" w:hanging="359"/>
        <w:rPr>
          <w:sz w:val="24"/>
        </w:rPr>
      </w:pPr>
      <w:r>
        <w:rPr>
          <w:sz w:val="24"/>
        </w:rPr>
        <w:t>Terminating,</w:t>
      </w:r>
      <w:r>
        <w:rPr>
          <w:spacing w:val="-6"/>
          <w:sz w:val="24"/>
        </w:rPr>
        <w:t xml:space="preserve"> </w:t>
      </w:r>
      <w:r>
        <w:rPr>
          <w:sz w:val="24"/>
        </w:rPr>
        <w:t>demoting,</w:t>
      </w:r>
      <w:r>
        <w:rPr>
          <w:spacing w:val="-4"/>
          <w:sz w:val="24"/>
        </w:rPr>
        <w:t xml:space="preserve"> </w:t>
      </w:r>
      <w:r>
        <w:rPr>
          <w:sz w:val="24"/>
        </w:rPr>
        <w:t>suspending,</w:t>
      </w:r>
      <w:r>
        <w:rPr>
          <w:spacing w:val="-1"/>
          <w:sz w:val="24"/>
        </w:rPr>
        <w:t xml:space="preserve"> </w:t>
      </w:r>
      <w:r>
        <w:rPr>
          <w:sz w:val="24"/>
        </w:rPr>
        <w:t>or</w:t>
      </w:r>
      <w:r>
        <w:rPr>
          <w:spacing w:val="-3"/>
          <w:sz w:val="24"/>
        </w:rPr>
        <w:t xml:space="preserve"> </w:t>
      </w:r>
      <w:r>
        <w:rPr>
          <w:sz w:val="24"/>
        </w:rPr>
        <w:t>refusing</w:t>
      </w:r>
      <w:r>
        <w:rPr>
          <w:spacing w:val="-1"/>
          <w:sz w:val="24"/>
        </w:rPr>
        <w:t xml:space="preserve"> </w:t>
      </w:r>
      <w:r>
        <w:rPr>
          <w:sz w:val="24"/>
        </w:rPr>
        <w:t>to</w:t>
      </w:r>
      <w:r>
        <w:rPr>
          <w:spacing w:val="-3"/>
          <w:sz w:val="24"/>
        </w:rPr>
        <w:t xml:space="preserve"> </w:t>
      </w:r>
      <w:r>
        <w:rPr>
          <w:sz w:val="24"/>
        </w:rPr>
        <w:t>hire</w:t>
      </w:r>
      <w:r>
        <w:rPr>
          <w:spacing w:val="-1"/>
          <w:sz w:val="24"/>
        </w:rPr>
        <w:t xml:space="preserve"> </w:t>
      </w:r>
      <w:r>
        <w:rPr>
          <w:sz w:val="24"/>
        </w:rPr>
        <w:t>the</w:t>
      </w:r>
      <w:r>
        <w:rPr>
          <w:spacing w:val="-2"/>
          <w:sz w:val="24"/>
        </w:rPr>
        <w:t xml:space="preserve"> individual</w:t>
      </w:r>
    </w:p>
    <w:p w14:paraId="37A63831" w14:textId="77777777" w:rsidR="005052C4" w:rsidRDefault="004A0D1B" w:rsidP="005052C4">
      <w:pPr>
        <w:pStyle w:val="ListParagraph"/>
        <w:numPr>
          <w:ilvl w:val="0"/>
          <w:numId w:val="2"/>
        </w:numPr>
        <w:tabs>
          <w:tab w:val="left" w:pos="839"/>
        </w:tabs>
        <w:spacing w:line="293" w:lineRule="exact"/>
        <w:ind w:left="839" w:hanging="359"/>
        <w:rPr>
          <w:sz w:val="24"/>
        </w:rPr>
      </w:pPr>
      <w:proofErr w:type="spellStart"/>
      <w:r>
        <w:rPr>
          <w:sz w:val="24"/>
        </w:rPr>
        <w:t>Marginalising</w:t>
      </w:r>
      <w:proofErr w:type="spellEnd"/>
      <w:r>
        <w:rPr>
          <w:sz w:val="24"/>
        </w:rPr>
        <w:t>,</w:t>
      </w:r>
      <w:r>
        <w:rPr>
          <w:spacing w:val="-6"/>
          <w:sz w:val="24"/>
        </w:rPr>
        <w:t xml:space="preserve"> </w:t>
      </w:r>
      <w:proofErr w:type="spellStart"/>
      <w:r>
        <w:rPr>
          <w:sz w:val="24"/>
        </w:rPr>
        <w:t>ostracising</w:t>
      </w:r>
      <w:proofErr w:type="spellEnd"/>
      <w:r>
        <w:rPr>
          <w:sz w:val="24"/>
        </w:rPr>
        <w:t>,</w:t>
      </w:r>
      <w:r>
        <w:rPr>
          <w:spacing w:val="-4"/>
          <w:sz w:val="24"/>
        </w:rPr>
        <w:t xml:space="preserve"> </w:t>
      </w:r>
      <w:r>
        <w:rPr>
          <w:sz w:val="24"/>
        </w:rPr>
        <w:t>or</w:t>
      </w:r>
      <w:r>
        <w:rPr>
          <w:spacing w:val="-3"/>
          <w:sz w:val="24"/>
        </w:rPr>
        <w:t xml:space="preserve"> </w:t>
      </w:r>
      <w:r>
        <w:rPr>
          <w:sz w:val="24"/>
        </w:rPr>
        <w:t>refusing</w:t>
      </w:r>
      <w:r>
        <w:rPr>
          <w:spacing w:val="-1"/>
          <w:sz w:val="24"/>
        </w:rPr>
        <w:t xml:space="preserve"> </w:t>
      </w:r>
      <w:r>
        <w:rPr>
          <w:sz w:val="24"/>
        </w:rPr>
        <w:t>to</w:t>
      </w:r>
      <w:r>
        <w:rPr>
          <w:spacing w:val="-1"/>
          <w:sz w:val="24"/>
        </w:rPr>
        <w:t xml:space="preserve"> </w:t>
      </w:r>
      <w:r>
        <w:rPr>
          <w:sz w:val="24"/>
        </w:rPr>
        <w:t>engage</w:t>
      </w:r>
      <w:r>
        <w:rPr>
          <w:spacing w:val="-2"/>
          <w:sz w:val="24"/>
        </w:rPr>
        <w:t xml:space="preserve"> </w:t>
      </w:r>
      <w:r>
        <w:rPr>
          <w:sz w:val="24"/>
        </w:rPr>
        <w:t>with</w:t>
      </w:r>
      <w:r>
        <w:rPr>
          <w:spacing w:val="-4"/>
          <w:sz w:val="24"/>
        </w:rPr>
        <w:t xml:space="preserve"> </w:t>
      </w:r>
      <w:r>
        <w:rPr>
          <w:sz w:val="24"/>
        </w:rPr>
        <w:t>the</w:t>
      </w:r>
      <w:r>
        <w:rPr>
          <w:spacing w:val="-2"/>
          <w:sz w:val="24"/>
        </w:rPr>
        <w:t xml:space="preserve"> individual</w:t>
      </w:r>
    </w:p>
    <w:p w14:paraId="655AB9C5" w14:textId="45AA770E" w:rsidR="005052C4" w:rsidRPr="005052C4" w:rsidRDefault="004A0D1B" w:rsidP="005052C4">
      <w:pPr>
        <w:pStyle w:val="ListParagraph"/>
        <w:numPr>
          <w:ilvl w:val="0"/>
          <w:numId w:val="2"/>
        </w:numPr>
        <w:tabs>
          <w:tab w:val="left" w:pos="839"/>
        </w:tabs>
        <w:spacing w:line="293" w:lineRule="exact"/>
        <w:ind w:left="839" w:hanging="359"/>
        <w:rPr>
          <w:sz w:val="24"/>
        </w:rPr>
      </w:pPr>
      <w:r w:rsidRPr="005052C4">
        <w:rPr>
          <w:sz w:val="24"/>
        </w:rPr>
        <w:t>Depriving</w:t>
      </w:r>
      <w:r w:rsidRPr="005052C4">
        <w:rPr>
          <w:spacing w:val="-5"/>
          <w:sz w:val="24"/>
        </w:rPr>
        <w:t xml:space="preserve"> </w:t>
      </w:r>
      <w:r w:rsidRPr="005052C4">
        <w:rPr>
          <w:sz w:val="24"/>
        </w:rPr>
        <w:t>the</w:t>
      </w:r>
      <w:r w:rsidRPr="005052C4">
        <w:rPr>
          <w:spacing w:val="-2"/>
          <w:sz w:val="24"/>
        </w:rPr>
        <w:t xml:space="preserve"> </w:t>
      </w:r>
      <w:r w:rsidRPr="005052C4">
        <w:rPr>
          <w:sz w:val="24"/>
        </w:rPr>
        <w:t>individual</w:t>
      </w:r>
      <w:r w:rsidRPr="005052C4">
        <w:rPr>
          <w:spacing w:val="-5"/>
          <w:sz w:val="24"/>
        </w:rPr>
        <w:t xml:space="preserve"> </w:t>
      </w:r>
      <w:r w:rsidRPr="005052C4">
        <w:rPr>
          <w:sz w:val="24"/>
        </w:rPr>
        <w:t>of</w:t>
      </w:r>
      <w:r w:rsidRPr="005052C4">
        <w:rPr>
          <w:spacing w:val="-2"/>
          <w:sz w:val="24"/>
        </w:rPr>
        <w:t xml:space="preserve"> </w:t>
      </w:r>
      <w:r w:rsidRPr="005052C4">
        <w:rPr>
          <w:sz w:val="24"/>
        </w:rPr>
        <w:t>equal</w:t>
      </w:r>
      <w:r w:rsidRPr="005052C4">
        <w:rPr>
          <w:spacing w:val="-3"/>
          <w:sz w:val="24"/>
        </w:rPr>
        <w:t xml:space="preserve"> </w:t>
      </w:r>
      <w:r w:rsidRPr="005052C4">
        <w:rPr>
          <w:sz w:val="24"/>
        </w:rPr>
        <w:t>consideration</w:t>
      </w:r>
      <w:r w:rsidRPr="005052C4">
        <w:rPr>
          <w:spacing w:val="-3"/>
          <w:sz w:val="24"/>
        </w:rPr>
        <w:t xml:space="preserve"> </w:t>
      </w:r>
      <w:r w:rsidRPr="005052C4">
        <w:rPr>
          <w:sz w:val="24"/>
        </w:rPr>
        <w:t>in</w:t>
      </w:r>
      <w:r w:rsidRPr="005052C4">
        <w:rPr>
          <w:spacing w:val="-2"/>
          <w:sz w:val="24"/>
        </w:rPr>
        <w:t xml:space="preserve"> </w:t>
      </w:r>
      <w:r w:rsidRPr="005052C4">
        <w:rPr>
          <w:sz w:val="24"/>
        </w:rPr>
        <w:t>employment</w:t>
      </w:r>
      <w:r w:rsidRPr="005052C4">
        <w:rPr>
          <w:spacing w:val="-5"/>
          <w:sz w:val="24"/>
        </w:rPr>
        <w:t xml:space="preserve"> </w:t>
      </w:r>
      <w:r w:rsidRPr="005052C4">
        <w:rPr>
          <w:spacing w:val="-2"/>
          <w:sz w:val="24"/>
        </w:rPr>
        <w:t>decision</w:t>
      </w:r>
    </w:p>
    <w:p w14:paraId="1B13136F" w14:textId="7C73FB12" w:rsidR="00421DFE" w:rsidRPr="004A0D1B" w:rsidRDefault="00421DFE" w:rsidP="00FD0D05">
      <w:pPr>
        <w:pStyle w:val="BodyText"/>
        <w:spacing w:before="240"/>
        <w:ind w:left="0" w:right="119" w:firstLine="0"/>
      </w:pPr>
      <w:proofErr w:type="spellStart"/>
      <w:r w:rsidRPr="004A0D1B">
        <w:lastRenderedPageBreak/>
        <w:t>Victimisation</w:t>
      </w:r>
      <w:proofErr w:type="spellEnd"/>
      <w:r w:rsidRPr="004A0D1B">
        <w:t xml:space="preserve"> </w:t>
      </w:r>
      <w:r w:rsidR="00A40979">
        <w:t xml:space="preserve">is a legal concept that is defined in discrimination legislation and </w:t>
      </w:r>
      <w:r w:rsidRPr="004A0D1B">
        <w:t>means treating a worker badly because</w:t>
      </w:r>
      <w:r w:rsidR="00A40979">
        <w:t xml:space="preserve"> in specific </w:t>
      </w:r>
      <w:proofErr w:type="spellStart"/>
      <w:r w:rsidR="00A40979">
        <w:t>cirumstances</w:t>
      </w:r>
      <w:proofErr w:type="spellEnd"/>
      <w:r w:rsidR="00430F59" w:rsidRPr="004A0D1B">
        <w:t>.</w:t>
      </w:r>
    </w:p>
    <w:p w14:paraId="6CAABCBF" w14:textId="4E296291" w:rsidR="00430F59" w:rsidRPr="004A0D1B" w:rsidRDefault="00430F59" w:rsidP="00FD0D05">
      <w:pPr>
        <w:pStyle w:val="BodyText"/>
        <w:spacing w:before="240"/>
        <w:ind w:left="0" w:right="119" w:firstLine="0"/>
      </w:pPr>
      <w:r w:rsidRPr="004A0D1B">
        <w:t xml:space="preserve">Examples of </w:t>
      </w:r>
      <w:proofErr w:type="spellStart"/>
      <w:r w:rsidRPr="004A0D1B">
        <w:t>victimisation</w:t>
      </w:r>
      <w:proofErr w:type="spellEnd"/>
      <w:r w:rsidRPr="004A0D1B">
        <w:t>:</w:t>
      </w:r>
    </w:p>
    <w:p w14:paraId="4DC1D58B" w14:textId="69161EA8" w:rsidR="005A1087" w:rsidRPr="004A0D1B" w:rsidRDefault="005A1087" w:rsidP="005A1087">
      <w:pPr>
        <w:widowControl/>
        <w:numPr>
          <w:ilvl w:val="0"/>
          <w:numId w:val="6"/>
        </w:numPr>
        <w:autoSpaceDE/>
        <w:autoSpaceDN/>
        <w:spacing w:before="100" w:beforeAutospacing="1" w:after="100" w:afterAutospacing="1"/>
        <w:jc w:val="both"/>
        <w:rPr>
          <w:rFonts w:eastAsia="Times New Roman"/>
          <w:bCs/>
          <w:sz w:val="24"/>
          <w:szCs w:val="24"/>
          <w:lang w:eastAsia="en-GB"/>
        </w:rPr>
      </w:pPr>
      <w:r w:rsidRPr="004A0D1B">
        <w:rPr>
          <w:rFonts w:eastAsia="Times New Roman"/>
          <w:bCs/>
          <w:sz w:val="24"/>
          <w:szCs w:val="24"/>
          <w:lang w:eastAsia="en-GB"/>
        </w:rPr>
        <w:t xml:space="preserve">Failing to consider </w:t>
      </w:r>
      <w:r>
        <w:rPr>
          <w:rFonts w:eastAsia="Times New Roman"/>
          <w:bCs/>
          <w:sz w:val="24"/>
          <w:szCs w:val="24"/>
          <w:lang w:eastAsia="en-GB"/>
        </w:rPr>
        <w:t>a team member</w:t>
      </w:r>
      <w:r w:rsidRPr="004A0D1B">
        <w:rPr>
          <w:rFonts w:eastAsia="Times New Roman"/>
          <w:bCs/>
          <w:sz w:val="24"/>
          <w:szCs w:val="24"/>
          <w:lang w:eastAsia="en-GB"/>
        </w:rPr>
        <w:t xml:space="preserve"> for promotion because they have previously made</w:t>
      </w:r>
      <w:r w:rsidRPr="004A0D1B">
        <w:rPr>
          <w:rFonts w:eastAsia="Times New Roman"/>
          <w:bCs/>
          <w:sz w:val="24"/>
          <w:szCs w:val="24"/>
          <w:lang w:eastAsia="en-GB"/>
        </w:rPr>
        <w:br/>
        <w:t>a sexual harassment complaint</w:t>
      </w:r>
    </w:p>
    <w:p w14:paraId="202A048C" w14:textId="7D72BA41" w:rsidR="005A1087" w:rsidRPr="004A0D1B" w:rsidRDefault="005A1087" w:rsidP="005A1087">
      <w:pPr>
        <w:widowControl/>
        <w:numPr>
          <w:ilvl w:val="0"/>
          <w:numId w:val="6"/>
        </w:numPr>
        <w:autoSpaceDE/>
        <w:autoSpaceDN/>
        <w:spacing w:before="100" w:beforeAutospacing="1" w:after="100" w:afterAutospacing="1"/>
        <w:jc w:val="both"/>
        <w:rPr>
          <w:rFonts w:eastAsia="Times New Roman"/>
          <w:bCs/>
          <w:sz w:val="24"/>
          <w:szCs w:val="24"/>
          <w:lang w:eastAsia="en-GB"/>
        </w:rPr>
      </w:pPr>
      <w:r w:rsidRPr="004A0D1B">
        <w:rPr>
          <w:rFonts w:eastAsia="Times New Roman"/>
          <w:bCs/>
          <w:sz w:val="24"/>
          <w:szCs w:val="24"/>
          <w:lang w:eastAsia="en-GB"/>
        </w:rPr>
        <w:t xml:space="preserve">Dismissing someone because they accompanied a </w:t>
      </w:r>
      <w:r>
        <w:rPr>
          <w:rFonts w:eastAsia="Times New Roman"/>
          <w:bCs/>
          <w:sz w:val="24"/>
          <w:szCs w:val="24"/>
          <w:lang w:eastAsia="en-GB"/>
        </w:rPr>
        <w:t>team member</w:t>
      </w:r>
      <w:r w:rsidRPr="004A0D1B">
        <w:rPr>
          <w:rFonts w:eastAsia="Times New Roman"/>
          <w:bCs/>
          <w:sz w:val="24"/>
          <w:szCs w:val="24"/>
          <w:lang w:eastAsia="en-GB"/>
        </w:rPr>
        <w:t xml:space="preserve"> to a meeting</w:t>
      </w:r>
      <w:r w:rsidRPr="004A0D1B">
        <w:rPr>
          <w:rFonts w:eastAsia="Times New Roman"/>
          <w:bCs/>
          <w:sz w:val="24"/>
          <w:szCs w:val="24"/>
          <w:lang w:eastAsia="en-GB"/>
        </w:rPr>
        <w:br/>
        <w:t>about a sexual harassment complaint</w:t>
      </w:r>
    </w:p>
    <w:p w14:paraId="06FD3A8A" w14:textId="77777777" w:rsidR="005A1087" w:rsidRPr="004A0D1B" w:rsidRDefault="005A1087" w:rsidP="005A1087">
      <w:pPr>
        <w:widowControl/>
        <w:numPr>
          <w:ilvl w:val="0"/>
          <w:numId w:val="6"/>
        </w:numPr>
        <w:autoSpaceDE/>
        <w:autoSpaceDN/>
        <w:spacing w:before="100" w:beforeAutospacing="1" w:after="100" w:afterAutospacing="1"/>
        <w:jc w:val="both"/>
        <w:rPr>
          <w:rFonts w:eastAsia="Times New Roman"/>
          <w:bCs/>
          <w:sz w:val="24"/>
          <w:szCs w:val="24"/>
          <w:lang w:eastAsia="en-GB"/>
        </w:rPr>
      </w:pPr>
      <w:r w:rsidRPr="004A0D1B">
        <w:rPr>
          <w:rFonts w:eastAsia="Times New Roman"/>
          <w:bCs/>
          <w:sz w:val="24"/>
          <w:szCs w:val="24"/>
          <w:lang w:eastAsia="en-GB"/>
        </w:rPr>
        <w:t>Excluding someone from work meetings because they gave evidence as a</w:t>
      </w:r>
      <w:r w:rsidRPr="004A0D1B">
        <w:rPr>
          <w:rFonts w:eastAsia="Times New Roman"/>
          <w:bCs/>
          <w:sz w:val="24"/>
          <w:szCs w:val="24"/>
          <w:lang w:eastAsia="en-GB"/>
        </w:rPr>
        <w:br/>
        <w:t>witness for another employee as part of an employment tribunal claim about</w:t>
      </w:r>
      <w:r w:rsidRPr="004A0D1B">
        <w:rPr>
          <w:rFonts w:eastAsia="Times New Roman"/>
          <w:bCs/>
          <w:sz w:val="24"/>
          <w:szCs w:val="24"/>
          <w:lang w:eastAsia="en-GB"/>
        </w:rPr>
        <w:br/>
        <w:t>harassment.</w:t>
      </w:r>
    </w:p>
    <w:p w14:paraId="3F0BE2A6" w14:textId="454FA253" w:rsidR="00FD0D05" w:rsidRDefault="00E15DB8" w:rsidP="00FD0D05">
      <w:pPr>
        <w:pStyle w:val="BodyText"/>
        <w:spacing w:before="240"/>
        <w:ind w:left="0" w:right="119" w:firstLine="0"/>
      </w:pPr>
      <w:r w:rsidRPr="005052C4">
        <w:rPr>
          <w:u w:val="single"/>
        </w:rPr>
        <w:t>Reporting a complaint</w:t>
      </w:r>
    </w:p>
    <w:p w14:paraId="4B3A5389" w14:textId="7035124C" w:rsidR="00E16CAB" w:rsidRPr="00FD0D05" w:rsidRDefault="004A0D1B" w:rsidP="00FD0D05">
      <w:pPr>
        <w:spacing w:before="100" w:beforeAutospacing="1"/>
        <w:jc w:val="both"/>
        <w:rPr>
          <w:sz w:val="24"/>
          <w:szCs w:val="24"/>
        </w:rPr>
      </w:pPr>
      <w:r w:rsidRPr="00FD0D05">
        <w:rPr>
          <w:sz w:val="24"/>
          <w:szCs w:val="24"/>
        </w:rPr>
        <w:t>Any team member who believes they or another team member has been subjected to sexual harassment or retaliation should, as soon as possible, report it to their human resources representative</w:t>
      </w:r>
      <w:r w:rsidR="002F36B4" w:rsidRPr="00FD0D05">
        <w:rPr>
          <w:sz w:val="24"/>
          <w:szCs w:val="24"/>
        </w:rPr>
        <w:t xml:space="preserve"> </w:t>
      </w:r>
      <w:r w:rsidRPr="00FD0D05">
        <w:rPr>
          <w:sz w:val="24"/>
          <w:szCs w:val="24"/>
        </w:rPr>
        <w:t xml:space="preserve">or ABM’s Compliance UK&amp;I Hotline at 0800-069-8801 for the UK and 1-800-903-224 for Ireland or at </w:t>
      </w:r>
      <w:hyperlink r:id="rId5">
        <w:r w:rsidR="00E16CAB" w:rsidRPr="00FD0D05">
          <w:rPr>
            <w:sz w:val="24"/>
            <w:szCs w:val="24"/>
          </w:rPr>
          <w:t>abmhotlineeurope.ethicspoint.com</w:t>
        </w:r>
      </w:hyperlink>
      <w:r w:rsidR="002F36B4" w:rsidRPr="00FD0D05">
        <w:rPr>
          <w:sz w:val="24"/>
          <w:szCs w:val="24"/>
        </w:rPr>
        <w:t>.</w:t>
      </w:r>
    </w:p>
    <w:p w14:paraId="522ECB78" w14:textId="31B1D404" w:rsidR="002F36B4" w:rsidRPr="00FD0D05" w:rsidRDefault="002F36B4" w:rsidP="00FD0D05">
      <w:pPr>
        <w:spacing w:before="100" w:beforeAutospacing="1"/>
        <w:jc w:val="both"/>
        <w:rPr>
          <w:sz w:val="24"/>
          <w:szCs w:val="24"/>
        </w:rPr>
      </w:pPr>
      <w:r w:rsidRPr="00FD0D05">
        <w:rPr>
          <w:sz w:val="24"/>
          <w:szCs w:val="24"/>
        </w:rPr>
        <w:t>Further information on the process and what the complaint will need to cover can be found in ABM’s Dignity at Work Policy.</w:t>
      </w:r>
    </w:p>
    <w:p w14:paraId="17A383AB" w14:textId="77777777" w:rsidR="00E16CAB" w:rsidRPr="00FD0D05" w:rsidRDefault="004A0D1B" w:rsidP="00FD0D05">
      <w:pPr>
        <w:spacing w:before="100" w:beforeAutospacing="1"/>
        <w:jc w:val="both"/>
        <w:rPr>
          <w:sz w:val="24"/>
          <w:szCs w:val="24"/>
        </w:rPr>
      </w:pPr>
      <w:r w:rsidRPr="00FD0D05">
        <w:rPr>
          <w:sz w:val="24"/>
          <w:szCs w:val="24"/>
        </w:rPr>
        <w:t>ABM will promptly and thoroughly investigate all complaints of sexual harassment or retaliation. Any team member who after investigation is found to have violated ABM’s policies by engaging in sexual harassment or retaliation will be subject to disciplinary action up to and including termination of employment.</w:t>
      </w:r>
    </w:p>
    <w:p w14:paraId="76FEE2E0" w14:textId="77777777" w:rsidR="00E16CAB" w:rsidRPr="00FD0D05" w:rsidRDefault="004A0D1B" w:rsidP="00FD0D05">
      <w:pPr>
        <w:spacing w:before="100" w:beforeAutospacing="1"/>
        <w:jc w:val="both"/>
        <w:rPr>
          <w:sz w:val="24"/>
          <w:szCs w:val="24"/>
        </w:rPr>
      </w:pPr>
      <w:r w:rsidRPr="00FD0D05">
        <w:rPr>
          <w:sz w:val="24"/>
          <w:szCs w:val="24"/>
        </w:rPr>
        <w:t>ABM holds supervisors and managers to a higher standard, as they are specifically responsible for preventing sexual harassment and retaliation. If a supervisor or manager receives a complaint or information about sexual harassment or observes behavior that may be sexual harassment, they must immediately report it promptly to their human resources representative or the UK&amp;I ABM Compliance Hotline. Supervisors and managers are required to report it even if the team member says they don’t want it to be reporte</w:t>
      </w:r>
      <w:r w:rsidRPr="00FD0D05">
        <w:rPr>
          <w:sz w:val="24"/>
          <w:szCs w:val="24"/>
        </w:rPr>
        <w:t>d. Supervisors and managers who knowingly fail to prevent sexual harassment or to timely report sexual harassment complaints will be subject to disciplinary action up to and including termination of employment.</w:t>
      </w:r>
    </w:p>
    <w:p w14:paraId="652F0602" w14:textId="66607324" w:rsidR="00AD41E1" w:rsidRPr="00FD0D05" w:rsidRDefault="00AD41E1" w:rsidP="00FD0D05">
      <w:pPr>
        <w:spacing w:before="100" w:beforeAutospacing="1"/>
        <w:jc w:val="both"/>
        <w:rPr>
          <w:sz w:val="24"/>
          <w:szCs w:val="24"/>
          <w:u w:val="single"/>
        </w:rPr>
      </w:pPr>
      <w:r w:rsidRPr="00FD0D05">
        <w:rPr>
          <w:sz w:val="24"/>
          <w:szCs w:val="24"/>
          <w:u w:val="single"/>
        </w:rPr>
        <w:t>Support</w:t>
      </w:r>
    </w:p>
    <w:p w14:paraId="7C10C88B" w14:textId="4E9DA2CC" w:rsidR="00AD41E1" w:rsidRPr="00AD41E1" w:rsidRDefault="00AD41E1" w:rsidP="00FD0D05">
      <w:pPr>
        <w:spacing w:before="100" w:beforeAutospacing="1"/>
        <w:jc w:val="both"/>
        <w:rPr>
          <w:sz w:val="24"/>
          <w:szCs w:val="24"/>
        </w:rPr>
      </w:pPr>
      <w:r w:rsidRPr="00AD41E1">
        <w:rPr>
          <w:sz w:val="24"/>
          <w:szCs w:val="24"/>
        </w:rPr>
        <w:t xml:space="preserve">The Company has dedicated Employee Assistance </w:t>
      </w:r>
      <w:proofErr w:type="spellStart"/>
      <w:r w:rsidRPr="00AD41E1">
        <w:rPr>
          <w:sz w:val="24"/>
          <w:szCs w:val="24"/>
        </w:rPr>
        <w:t>Programmes</w:t>
      </w:r>
      <w:proofErr w:type="spellEnd"/>
      <w:r w:rsidRPr="00AD41E1">
        <w:rPr>
          <w:sz w:val="24"/>
          <w:szCs w:val="24"/>
        </w:rPr>
        <w:t xml:space="preserve"> (EAP) which provides a range of facilities, including counselling, to support team members who are dealing with challenging situations. </w:t>
      </w:r>
    </w:p>
    <w:p w14:paraId="153D8913" w14:textId="29ED590B" w:rsidR="00AD41E1" w:rsidRPr="00FD0D05" w:rsidRDefault="00AD41E1" w:rsidP="00FD0D05">
      <w:pPr>
        <w:spacing w:before="100" w:beforeAutospacing="1"/>
        <w:jc w:val="both"/>
        <w:rPr>
          <w:sz w:val="24"/>
          <w:szCs w:val="24"/>
        </w:rPr>
      </w:pPr>
      <w:r w:rsidRPr="00AD41E1">
        <w:rPr>
          <w:sz w:val="24"/>
          <w:szCs w:val="24"/>
        </w:rPr>
        <w:t>For further information on the EAP, the team member should contact their HR representative.</w:t>
      </w:r>
    </w:p>
    <w:p w14:paraId="4980CDF1" w14:textId="5AA208EE" w:rsidR="00E15DB8" w:rsidRPr="004A0D1B" w:rsidRDefault="00E15DB8" w:rsidP="00FD0D05">
      <w:pPr>
        <w:spacing w:before="100" w:beforeAutospacing="1"/>
        <w:jc w:val="both"/>
        <w:rPr>
          <w:sz w:val="24"/>
          <w:szCs w:val="24"/>
          <w:u w:val="single"/>
        </w:rPr>
      </w:pPr>
      <w:r w:rsidRPr="004A0D1B">
        <w:rPr>
          <w:sz w:val="24"/>
          <w:szCs w:val="24"/>
          <w:u w:val="single"/>
        </w:rPr>
        <w:t>Taking steps to prevent sexual harassment</w:t>
      </w:r>
    </w:p>
    <w:p w14:paraId="500E496E" w14:textId="3085C80D" w:rsidR="00E15DB8" w:rsidRPr="00FD0D05" w:rsidRDefault="00E15DB8" w:rsidP="00FD0D05">
      <w:pPr>
        <w:spacing w:before="100" w:beforeAutospacing="1"/>
        <w:jc w:val="both"/>
        <w:rPr>
          <w:sz w:val="24"/>
          <w:szCs w:val="24"/>
        </w:rPr>
      </w:pPr>
      <w:r w:rsidRPr="00FD0D05">
        <w:rPr>
          <w:sz w:val="24"/>
          <w:szCs w:val="24"/>
        </w:rPr>
        <w:t>ABM</w:t>
      </w:r>
      <w:r w:rsidR="00C13DB3" w:rsidRPr="00FD0D05">
        <w:rPr>
          <w:sz w:val="24"/>
          <w:szCs w:val="24"/>
        </w:rPr>
        <w:t xml:space="preserve"> has taken, and will continue to take, reasonable steps to prevent sexual harassment.</w:t>
      </w:r>
    </w:p>
    <w:p w14:paraId="3E57DB5A" w14:textId="6DED6FDD" w:rsidR="00C13DB3" w:rsidRPr="00FD0D05" w:rsidRDefault="00C13DB3" w:rsidP="00FD0D05">
      <w:pPr>
        <w:spacing w:before="100" w:beforeAutospacing="1"/>
        <w:jc w:val="both"/>
        <w:rPr>
          <w:sz w:val="24"/>
          <w:szCs w:val="24"/>
        </w:rPr>
      </w:pPr>
      <w:r w:rsidRPr="00FD0D05">
        <w:rPr>
          <w:sz w:val="24"/>
          <w:szCs w:val="24"/>
        </w:rPr>
        <w:lastRenderedPageBreak/>
        <w:t>Team members also have a responsibility to take reasonable steps.</w:t>
      </w:r>
    </w:p>
    <w:p w14:paraId="2B52AE93" w14:textId="6B2D9DDE" w:rsidR="00E16CAB" w:rsidRPr="00FD0D05" w:rsidRDefault="004A0D1B" w:rsidP="00FD0D05">
      <w:pPr>
        <w:spacing w:before="100" w:beforeAutospacing="1"/>
        <w:jc w:val="both"/>
        <w:rPr>
          <w:sz w:val="24"/>
          <w:szCs w:val="24"/>
        </w:rPr>
      </w:pPr>
      <w:r w:rsidRPr="00FD0D05">
        <w:rPr>
          <w:sz w:val="24"/>
          <w:szCs w:val="24"/>
        </w:rPr>
        <w:t>Bystanders may be able to intervene when witnessing sexual harassment by taking one of the following actions:</w:t>
      </w:r>
    </w:p>
    <w:p w14:paraId="1E001957" w14:textId="77777777" w:rsidR="00E16CAB" w:rsidRPr="00092F5C" w:rsidRDefault="004A0D1B" w:rsidP="00092F5C">
      <w:pPr>
        <w:pStyle w:val="ListParagraph"/>
        <w:numPr>
          <w:ilvl w:val="0"/>
          <w:numId w:val="4"/>
        </w:numPr>
        <w:spacing w:before="100" w:beforeAutospacing="1"/>
        <w:rPr>
          <w:sz w:val="24"/>
          <w:szCs w:val="24"/>
        </w:rPr>
      </w:pPr>
      <w:r w:rsidRPr="00092F5C">
        <w:rPr>
          <w:sz w:val="24"/>
          <w:szCs w:val="24"/>
        </w:rPr>
        <w:t>Interrupt the harassment by asking the individual being harassed to help you with a work responsibility to separate the individual from the harasser.</w:t>
      </w:r>
    </w:p>
    <w:p w14:paraId="04D8F394" w14:textId="77777777" w:rsidR="00E16CAB" w:rsidRPr="00092F5C" w:rsidRDefault="004A0D1B" w:rsidP="00092F5C">
      <w:pPr>
        <w:pStyle w:val="ListParagraph"/>
        <w:numPr>
          <w:ilvl w:val="0"/>
          <w:numId w:val="4"/>
        </w:numPr>
        <w:spacing w:before="100" w:beforeAutospacing="1"/>
        <w:rPr>
          <w:sz w:val="24"/>
          <w:szCs w:val="24"/>
        </w:rPr>
      </w:pPr>
      <w:r w:rsidRPr="00092F5C">
        <w:rPr>
          <w:sz w:val="24"/>
          <w:szCs w:val="24"/>
        </w:rPr>
        <w:t>Ask a third party to help intervene to stop the harassment.</w:t>
      </w:r>
    </w:p>
    <w:p w14:paraId="1205277F" w14:textId="77777777" w:rsidR="00E16CAB" w:rsidRPr="00092F5C" w:rsidRDefault="004A0D1B" w:rsidP="00092F5C">
      <w:pPr>
        <w:pStyle w:val="ListParagraph"/>
        <w:numPr>
          <w:ilvl w:val="0"/>
          <w:numId w:val="4"/>
        </w:numPr>
        <w:spacing w:before="100" w:beforeAutospacing="1"/>
        <w:rPr>
          <w:sz w:val="24"/>
          <w:szCs w:val="24"/>
        </w:rPr>
      </w:pPr>
      <w:r w:rsidRPr="00092F5C">
        <w:rPr>
          <w:sz w:val="24"/>
          <w:szCs w:val="24"/>
        </w:rPr>
        <w:t>Record or take notes on the harassment incident to benefit a future investigation.</w:t>
      </w:r>
    </w:p>
    <w:p w14:paraId="6AC8E57C" w14:textId="77777777" w:rsidR="00E16CAB" w:rsidRPr="00092F5C" w:rsidRDefault="004A0D1B" w:rsidP="00092F5C">
      <w:pPr>
        <w:pStyle w:val="ListParagraph"/>
        <w:numPr>
          <w:ilvl w:val="0"/>
          <w:numId w:val="4"/>
        </w:numPr>
        <w:spacing w:before="100" w:beforeAutospacing="1"/>
        <w:rPr>
          <w:sz w:val="24"/>
          <w:szCs w:val="24"/>
        </w:rPr>
      </w:pPr>
      <w:r w:rsidRPr="00092F5C">
        <w:rPr>
          <w:sz w:val="24"/>
          <w:szCs w:val="24"/>
        </w:rPr>
        <w:t>Check in with the person who has been harassed after the incident and be supportive.</w:t>
      </w:r>
    </w:p>
    <w:p w14:paraId="3818C8A6" w14:textId="59B07531" w:rsidR="00E16CAB" w:rsidRPr="00092F5C" w:rsidRDefault="004A0D1B" w:rsidP="00092F5C">
      <w:pPr>
        <w:pStyle w:val="ListParagraph"/>
        <w:numPr>
          <w:ilvl w:val="0"/>
          <w:numId w:val="4"/>
        </w:numPr>
        <w:spacing w:before="100" w:beforeAutospacing="1"/>
        <w:rPr>
          <w:sz w:val="24"/>
          <w:szCs w:val="24"/>
        </w:rPr>
      </w:pPr>
      <w:r w:rsidRPr="00092F5C">
        <w:rPr>
          <w:sz w:val="24"/>
          <w:szCs w:val="24"/>
        </w:rPr>
        <w:t xml:space="preserve">If the bystander feels safe, they can confront the harasser and tell them to stop the </w:t>
      </w:r>
      <w:proofErr w:type="spellStart"/>
      <w:r w:rsidRPr="00092F5C">
        <w:rPr>
          <w:sz w:val="24"/>
          <w:szCs w:val="24"/>
        </w:rPr>
        <w:t>behavio</w:t>
      </w:r>
      <w:r w:rsidR="009D5F90" w:rsidRPr="00092F5C">
        <w:rPr>
          <w:sz w:val="24"/>
          <w:szCs w:val="24"/>
        </w:rPr>
        <w:t>u</w:t>
      </w:r>
      <w:r w:rsidRPr="00092F5C">
        <w:rPr>
          <w:sz w:val="24"/>
          <w:szCs w:val="24"/>
        </w:rPr>
        <w:t>r</w:t>
      </w:r>
      <w:proofErr w:type="spellEnd"/>
      <w:r w:rsidRPr="00092F5C">
        <w:rPr>
          <w:sz w:val="24"/>
          <w:szCs w:val="24"/>
        </w:rPr>
        <w:t>. When confronting harassment, physically assaulting an individual is never appropriate.</w:t>
      </w:r>
    </w:p>
    <w:p w14:paraId="1E359180" w14:textId="2E7C3D60" w:rsidR="00E16CAB" w:rsidRPr="004A0D1B" w:rsidRDefault="00C13DB3" w:rsidP="00FD0D05">
      <w:pPr>
        <w:spacing w:before="100" w:beforeAutospacing="1"/>
        <w:jc w:val="both"/>
        <w:rPr>
          <w:sz w:val="24"/>
          <w:szCs w:val="24"/>
          <w:u w:val="single"/>
        </w:rPr>
      </w:pPr>
      <w:r w:rsidRPr="004A0D1B">
        <w:rPr>
          <w:sz w:val="24"/>
          <w:szCs w:val="24"/>
          <w:u w:val="single"/>
        </w:rPr>
        <w:t>Summary</w:t>
      </w:r>
    </w:p>
    <w:p w14:paraId="081B8B3C" w14:textId="77777777" w:rsidR="00E16CAB" w:rsidRPr="00FD0D05" w:rsidRDefault="004A0D1B" w:rsidP="004A0D1B">
      <w:pPr>
        <w:spacing w:before="100" w:beforeAutospacing="1"/>
        <w:jc w:val="both"/>
      </w:pPr>
      <w:r w:rsidRPr="00FD0D05">
        <w:rPr>
          <w:sz w:val="24"/>
          <w:szCs w:val="24"/>
        </w:rPr>
        <w:t>As</w:t>
      </w:r>
      <w:r w:rsidRPr="004A0D1B">
        <w:rPr>
          <w:sz w:val="24"/>
          <w:szCs w:val="24"/>
        </w:rPr>
        <w:t xml:space="preserve"> </w:t>
      </w:r>
      <w:r w:rsidRPr="00FD0D05">
        <w:rPr>
          <w:sz w:val="24"/>
          <w:szCs w:val="24"/>
        </w:rPr>
        <w:t>a</w:t>
      </w:r>
      <w:r w:rsidRPr="004A0D1B">
        <w:rPr>
          <w:sz w:val="24"/>
          <w:szCs w:val="24"/>
        </w:rPr>
        <w:t xml:space="preserve"> </w:t>
      </w:r>
      <w:r w:rsidRPr="00FD0D05">
        <w:rPr>
          <w:sz w:val="24"/>
          <w:szCs w:val="24"/>
        </w:rPr>
        <w:t>result</w:t>
      </w:r>
      <w:r w:rsidRPr="004A0D1B">
        <w:rPr>
          <w:sz w:val="24"/>
          <w:szCs w:val="24"/>
        </w:rPr>
        <w:t xml:space="preserve"> </w:t>
      </w:r>
      <w:r w:rsidRPr="00FD0D05">
        <w:rPr>
          <w:sz w:val="24"/>
          <w:szCs w:val="24"/>
        </w:rPr>
        <w:t>of</w:t>
      </w:r>
      <w:r w:rsidRPr="004A0D1B">
        <w:rPr>
          <w:sz w:val="24"/>
          <w:szCs w:val="24"/>
        </w:rPr>
        <w:t xml:space="preserve"> </w:t>
      </w:r>
      <w:r w:rsidRPr="00FD0D05">
        <w:rPr>
          <w:sz w:val="24"/>
          <w:szCs w:val="24"/>
        </w:rPr>
        <w:t>this</w:t>
      </w:r>
      <w:r w:rsidRPr="004A0D1B">
        <w:rPr>
          <w:sz w:val="24"/>
          <w:szCs w:val="24"/>
        </w:rPr>
        <w:t xml:space="preserve"> </w:t>
      </w:r>
      <w:r w:rsidRPr="00FD0D05">
        <w:rPr>
          <w:sz w:val="24"/>
          <w:szCs w:val="24"/>
        </w:rPr>
        <w:t>training,</w:t>
      </w:r>
      <w:r w:rsidRPr="004A0D1B">
        <w:rPr>
          <w:sz w:val="24"/>
          <w:szCs w:val="24"/>
        </w:rPr>
        <w:t xml:space="preserve"> </w:t>
      </w:r>
      <w:r w:rsidRPr="00FD0D05">
        <w:rPr>
          <w:sz w:val="24"/>
          <w:szCs w:val="24"/>
        </w:rPr>
        <w:t>you</w:t>
      </w:r>
      <w:r w:rsidRPr="004A0D1B">
        <w:rPr>
          <w:sz w:val="24"/>
          <w:szCs w:val="24"/>
        </w:rPr>
        <w:t xml:space="preserve"> </w:t>
      </w:r>
      <w:r w:rsidRPr="00FD0D05">
        <w:rPr>
          <w:sz w:val="24"/>
          <w:szCs w:val="24"/>
        </w:rPr>
        <w:t>should</w:t>
      </w:r>
      <w:r w:rsidRPr="004A0D1B">
        <w:rPr>
          <w:sz w:val="24"/>
          <w:szCs w:val="24"/>
        </w:rPr>
        <w:t xml:space="preserve"> </w:t>
      </w:r>
      <w:r w:rsidRPr="00FD0D05">
        <w:rPr>
          <w:sz w:val="24"/>
          <w:szCs w:val="24"/>
        </w:rPr>
        <w:t>understand</w:t>
      </w:r>
      <w:r w:rsidRPr="004A0D1B">
        <w:rPr>
          <w:sz w:val="24"/>
          <w:szCs w:val="24"/>
        </w:rPr>
        <w:t xml:space="preserve"> </w:t>
      </w:r>
      <w:r w:rsidRPr="00FD0D05">
        <w:rPr>
          <w:sz w:val="24"/>
          <w:szCs w:val="24"/>
        </w:rPr>
        <w:t>the</w:t>
      </w:r>
      <w:r w:rsidRPr="004A0D1B">
        <w:rPr>
          <w:sz w:val="24"/>
          <w:szCs w:val="24"/>
        </w:rPr>
        <w:t xml:space="preserve"> following:</w:t>
      </w:r>
    </w:p>
    <w:p w14:paraId="23B924F6" w14:textId="77777777" w:rsidR="00E16CAB" w:rsidRPr="00092F5C" w:rsidRDefault="004A0D1B" w:rsidP="00092F5C">
      <w:pPr>
        <w:pStyle w:val="ListParagraph"/>
        <w:numPr>
          <w:ilvl w:val="0"/>
          <w:numId w:val="5"/>
        </w:numPr>
        <w:spacing w:before="100" w:beforeAutospacing="1"/>
        <w:rPr>
          <w:sz w:val="24"/>
          <w:szCs w:val="24"/>
        </w:rPr>
      </w:pPr>
      <w:r w:rsidRPr="00092F5C">
        <w:rPr>
          <w:sz w:val="24"/>
          <w:szCs w:val="24"/>
        </w:rPr>
        <w:t>Sexual Harassment is inappropriate workplace behavior</w:t>
      </w:r>
    </w:p>
    <w:p w14:paraId="10CBB2A2" w14:textId="77777777" w:rsidR="00E16CAB" w:rsidRPr="00092F5C" w:rsidRDefault="004A0D1B" w:rsidP="00092F5C">
      <w:pPr>
        <w:pStyle w:val="ListParagraph"/>
        <w:numPr>
          <w:ilvl w:val="0"/>
          <w:numId w:val="5"/>
        </w:numPr>
        <w:spacing w:before="100" w:beforeAutospacing="1"/>
        <w:rPr>
          <w:sz w:val="24"/>
          <w:szCs w:val="24"/>
        </w:rPr>
      </w:pPr>
      <w:r w:rsidRPr="00092F5C">
        <w:rPr>
          <w:sz w:val="24"/>
          <w:szCs w:val="24"/>
        </w:rPr>
        <w:t>Identifying conduct that may constitute sexual harassment</w:t>
      </w:r>
    </w:p>
    <w:p w14:paraId="7190AC58" w14:textId="77777777" w:rsidR="00E16CAB" w:rsidRPr="00092F5C" w:rsidRDefault="004A0D1B" w:rsidP="00092F5C">
      <w:pPr>
        <w:pStyle w:val="ListParagraph"/>
        <w:numPr>
          <w:ilvl w:val="0"/>
          <w:numId w:val="5"/>
        </w:numPr>
        <w:spacing w:before="100" w:beforeAutospacing="1"/>
        <w:rPr>
          <w:sz w:val="24"/>
          <w:szCs w:val="24"/>
        </w:rPr>
      </w:pPr>
      <w:r w:rsidRPr="00092F5C">
        <w:rPr>
          <w:sz w:val="24"/>
          <w:szCs w:val="24"/>
        </w:rPr>
        <w:t xml:space="preserve">The </w:t>
      </w:r>
      <w:r w:rsidRPr="00092F5C">
        <w:rPr>
          <w:sz w:val="24"/>
          <w:szCs w:val="24"/>
        </w:rPr>
        <w:t>importance of reporting Sexual harassment, particularly for those who have supervisory responsibilities</w:t>
      </w:r>
    </w:p>
    <w:p w14:paraId="56308E59" w14:textId="77777777" w:rsidR="00E16CAB" w:rsidRPr="00092F5C" w:rsidRDefault="004A0D1B" w:rsidP="00092F5C">
      <w:pPr>
        <w:pStyle w:val="ListParagraph"/>
        <w:numPr>
          <w:ilvl w:val="0"/>
          <w:numId w:val="5"/>
        </w:numPr>
        <w:spacing w:before="100" w:beforeAutospacing="1"/>
        <w:rPr>
          <w:sz w:val="24"/>
          <w:szCs w:val="24"/>
        </w:rPr>
      </w:pPr>
      <w:r w:rsidRPr="00092F5C">
        <w:rPr>
          <w:sz w:val="24"/>
          <w:szCs w:val="24"/>
        </w:rPr>
        <w:t>Ways you can report sexual harassment within ABM.</w:t>
      </w:r>
    </w:p>
    <w:p w14:paraId="1FD1D935" w14:textId="77777777" w:rsidR="00E16CAB" w:rsidRPr="00FD0D05" w:rsidRDefault="004A0D1B" w:rsidP="00FD0D05">
      <w:pPr>
        <w:spacing w:before="100" w:beforeAutospacing="1"/>
        <w:jc w:val="both"/>
        <w:rPr>
          <w:sz w:val="24"/>
          <w:szCs w:val="24"/>
        </w:rPr>
      </w:pPr>
      <w:r w:rsidRPr="00FD0D05">
        <w:rPr>
          <w:sz w:val="24"/>
          <w:szCs w:val="24"/>
        </w:rPr>
        <w:t xml:space="preserve">Thank you for attending this training, ABM strongly encourages you to provide feedback about this </w:t>
      </w:r>
      <w:r w:rsidRPr="00FD0D05">
        <w:rPr>
          <w:sz w:val="24"/>
          <w:szCs w:val="24"/>
        </w:rPr>
        <w:t>training and the materials presented.</w:t>
      </w:r>
    </w:p>
    <w:sectPr w:rsidR="00E16CAB" w:rsidRPr="00FD0D05">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7D4"/>
    <w:multiLevelType w:val="hybridMultilevel"/>
    <w:tmpl w:val="4E569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52C69"/>
    <w:multiLevelType w:val="hybridMultilevel"/>
    <w:tmpl w:val="E1306B7C"/>
    <w:lvl w:ilvl="0" w:tplc="E79A926C">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C26C54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BA864734">
      <w:numFmt w:val="bullet"/>
      <w:lvlText w:val="•"/>
      <w:lvlJc w:val="left"/>
      <w:pPr>
        <w:ind w:left="2592" w:hanging="360"/>
      </w:pPr>
      <w:rPr>
        <w:rFonts w:hint="default"/>
        <w:lang w:val="en-US" w:eastAsia="en-US" w:bidi="ar-SA"/>
      </w:rPr>
    </w:lvl>
    <w:lvl w:ilvl="3" w:tplc="2E08340A">
      <w:numFmt w:val="bullet"/>
      <w:lvlText w:val="•"/>
      <w:lvlJc w:val="left"/>
      <w:pPr>
        <w:ind w:left="3468" w:hanging="360"/>
      </w:pPr>
      <w:rPr>
        <w:rFonts w:hint="default"/>
        <w:lang w:val="en-US" w:eastAsia="en-US" w:bidi="ar-SA"/>
      </w:rPr>
    </w:lvl>
    <w:lvl w:ilvl="4" w:tplc="EFFE8628">
      <w:numFmt w:val="bullet"/>
      <w:lvlText w:val="•"/>
      <w:lvlJc w:val="left"/>
      <w:pPr>
        <w:ind w:left="4344" w:hanging="360"/>
      </w:pPr>
      <w:rPr>
        <w:rFonts w:hint="default"/>
        <w:lang w:val="en-US" w:eastAsia="en-US" w:bidi="ar-SA"/>
      </w:rPr>
    </w:lvl>
    <w:lvl w:ilvl="5" w:tplc="18722B4A">
      <w:numFmt w:val="bullet"/>
      <w:lvlText w:val="•"/>
      <w:lvlJc w:val="left"/>
      <w:pPr>
        <w:ind w:left="5220" w:hanging="360"/>
      </w:pPr>
      <w:rPr>
        <w:rFonts w:hint="default"/>
        <w:lang w:val="en-US" w:eastAsia="en-US" w:bidi="ar-SA"/>
      </w:rPr>
    </w:lvl>
    <w:lvl w:ilvl="6" w:tplc="3D7C0FF2">
      <w:numFmt w:val="bullet"/>
      <w:lvlText w:val="•"/>
      <w:lvlJc w:val="left"/>
      <w:pPr>
        <w:ind w:left="6096" w:hanging="360"/>
      </w:pPr>
      <w:rPr>
        <w:rFonts w:hint="default"/>
        <w:lang w:val="en-US" w:eastAsia="en-US" w:bidi="ar-SA"/>
      </w:rPr>
    </w:lvl>
    <w:lvl w:ilvl="7" w:tplc="F8DA765A">
      <w:numFmt w:val="bullet"/>
      <w:lvlText w:val="•"/>
      <w:lvlJc w:val="left"/>
      <w:pPr>
        <w:ind w:left="6972" w:hanging="360"/>
      </w:pPr>
      <w:rPr>
        <w:rFonts w:hint="default"/>
        <w:lang w:val="en-US" w:eastAsia="en-US" w:bidi="ar-SA"/>
      </w:rPr>
    </w:lvl>
    <w:lvl w:ilvl="8" w:tplc="FD7ACA12">
      <w:numFmt w:val="bullet"/>
      <w:lvlText w:val="•"/>
      <w:lvlJc w:val="left"/>
      <w:pPr>
        <w:ind w:left="7848" w:hanging="360"/>
      </w:pPr>
      <w:rPr>
        <w:rFonts w:hint="default"/>
        <w:lang w:val="en-US" w:eastAsia="en-US" w:bidi="ar-SA"/>
      </w:rPr>
    </w:lvl>
  </w:abstractNum>
  <w:abstractNum w:abstractNumId="2" w15:restartNumberingAfterBreak="0">
    <w:nsid w:val="1D1855BE"/>
    <w:multiLevelType w:val="hybridMultilevel"/>
    <w:tmpl w:val="47C82748"/>
    <w:lvl w:ilvl="0" w:tplc="7AA694AE">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713A42C8">
      <w:numFmt w:val="bullet"/>
      <w:lvlText w:val="•"/>
      <w:lvlJc w:val="left"/>
      <w:pPr>
        <w:ind w:left="1716" w:hanging="360"/>
      </w:pPr>
      <w:rPr>
        <w:rFonts w:hint="default"/>
        <w:lang w:val="en-US" w:eastAsia="en-US" w:bidi="ar-SA"/>
      </w:rPr>
    </w:lvl>
    <w:lvl w:ilvl="2" w:tplc="7C66F5E4">
      <w:numFmt w:val="bullet"/>
      <w:lvlText w:val="•"/>
      <w:lvlJc w:val="left"/>
      <w:pPr>
        <w:ind w:left="2592" w:hanging="360"/>
      </w:pPr>
      <w:rPr>
        <w:rFonts w:hint="default"/>
        <w:lang w:val="en-US" w:eastAsia="en-US" w:bidi="ar-SA"/>
      </w:rPr>
    </w:lvl>
    <w:lvl w:ilvl="3" w:tplc="D19E17A4">
      <w:numFmt w:val="bullet"/>
      <w:lvlText w:val="•"/>
      <w:lvlJc w:val="left"/>
      <w:pPr>
        <w:ind w:left="3468" w:hanging="360"/>
      </w:pPr>
      <w:rPr>
        <w:rFonts w:hint="default"/>
        <w:lang w:val="en-US" w:eastAsia="en-US" w:bidi="ar-SA"/>
      </w:rPr>
    </w:lvl>
    <w:lvl w:ilvl="4" w:tplc="5922CB4E">
      <w:numFmt w:val="bullet"/>
      <w:lvlText w:val="•"/>
      <w:lvlJc w:val="left"/>
      <w:pPr>
        <w:ind w:left="4344" w:hanging="360"/>
      </w:pPr>
      <w:rPr>
        <w:rFonts w:hint="default"/>
        <w:lang w:val="en-US" w:eastAsia="en-US" w:bidi="ar-SA"/>
      </w:rPr>
    </w:lvl>
    <w:lvl w:ilvl="5" w:tplc="F2D2FDA4">
      <w:numFmt w:val="bullet"/>
      <w:lvlText w:val="•"/>
      <w:lvlJc w:val="left"/>
      <w:pPr>
        <w:ind w:left="5220" w:hanging="360"/>
      </w:pPr>
      <w:rPr>
        <w:rFonts w:hint="default"/>
        <w:lang w:val="en-US" w:eastAsia="en-US" w:bidi="ar-SA"/>
      </w:rPr>
    </w:lvl>
    <w:lvl w:ilvl="6" w:tplc="37225B6C">
      <w:numFmt w:val="bullet"/>
      <w:lvlText w:val="•"/>
      <w:lvlJc w:val="left"/>
      <w:pPr>
        <w:ind w:left="6096" w:hanging="360"/>
      </w:pPr>
      <w:rPr>
        <w:rFonts w:hint="default"/>
        <w:lang w:val="en-US" w:eastAsia="en-US" w:bidi="ar-SA"/>
      </w:rPr>
    </w:lvl>
    <w:lvl w:ilvl="7" w:tplc="A8D45AC8">
      <w:numFmt w:val="bullet"/>
      <w:lvlText w:val="•"/>
      <w:lvlJc w:val="left"/>
      <w:pPr>
        <w:ind w:left="6972" w:hanging="360"/>
      </w:pPr>
      <w:rPr>
        <w:rFonts w:hint="default"/>
        <w:lang w:val="en-US" w:eastAsia="en-US" w:bidi="ar-SA"/>
      </w:rPr>
    </w:lvl>
    <w:lvl w:ilvl="8" w:tplc="1E60D212">
      <w:numFmt w:val="bullet"/>
      <w:lvlText w:val="•"/>
      <w:lvlJc w:val="left"/>
      <w:pPr>
        <w:ind w:left="7848" w:hanging="360"/>
      </w:pPr>
      <w:rPr>
        <w:rFonts w:hint="default"/>
        <w:lang w:val="en-US" w:eastAsia="en-US" w:bidi="ar-SA"/>
      </w:rPr>
    </w:lvl>
  </w:abstractNum>
  <w:abstractNum w:abstractNumId="3" w15:restartNumberingAfterBreak="0">
    <w:nsid w:val="3448634B"/>
    <w:multiLevelType w:val="hybridMultilevel"/>
    <w:tmpl w:val="0136CD0E"/>
    <w:lvl w:ilvl="0" w:tplc="3976B2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077A3A54">
      <w:numFmt w:val="bullet"/>
      <w:lvlText w:val="•"/>
      <w:lvlJc w:val="left"/>
      <w:pPr>
        <w:ind w:left="1716" w:hanging="360"/>
      </w:pPr>
      <w:rPr>
        <w:rFonts w:hint="default"/>
        <w:lang w:val="en-US" w:eastAsia="en-US" w:bidi="ar-SA"/>
      </w:rPr>
    </w:lvl>
    <w:lvl w:ilvl="2" w:tplc="18DAE1F4">
      <w:numFmt w:val="bullet"/>
      <w:lvlText w:val="•"/>
      <w:lvlJc w:val="left"/>
      <w:pPr>
        <w:ind w:left="2592" w:hanging="360"/>
      </w:pPr>
      <w:rPr>
        <w:rFonts w:hint="default"/>
        <w:lang w:val="en-US" w:eastAsia="en-US" w:bidi="ar-SA"/>
      </w:rPr>
    </w:lvl>
    <w:lvl w:ilvl="3" w:tplc="C97E8938">
      <w:numFmt w:val="bullet"/>
      <w:lvlText w:val="•"/>
      <w:lvlJc w:val="left"/>
      <w:pPr>
        <w:ind w:left="3468" w:hanging="360"/>
      </w:pPr>
      <w:rPr>
        <w:rFonts w:hint="default"/>
        <w:lang w:val="en-US" w:eastAsia="en-US" w:bidi="ar-SA"/>
      </w:rPr>
    </w:lvl>
    <w:lvl w:ilvl="4" w:tplc="9830EAF8">
      <w:numFmt w:val="bullet"/>
      <w:lvlText w:val="•"/>
      <w:lvlJc w:val="left"/>
      <w:pPr>
        <w:ind w:left="4344" w:hanging="360"/>
      </w:pPr>
      <w:rPr>
        <w:rFonts w:hint="default"/>
        <w:lang w:val="en-US" w:eastAsia="en-US" w:bidi="ar-SA"/>
      </w:rPr>
    </w:lvl>
    <w:lvl w:ilvl="5" w:tplc="CC987806">
      <w:numFmt w:val="bullet"/>
      <w:lvlText w:val="•"/>
      <w:lvlJc w:val="left"/>
      <w:pPr>
        <w:ind w:left="5220" w:hanging="360"/>
      </w:pPr>
      <w:rPr>
        <w:rFonts w:hint="default"/>
        <w:lang w:val="en-US" w:eastAsia="en-US" w:bidi="ar-SA"/>
      </w:rPr>
    </w:lvl>
    <w:lvl w:ilvl="6" w:tplc="16446FCE">
      <w:numFmt w:val="bullet"/>
      <w:lvlText w:val="•"/>
      <w:lvlJc w:val="left"/>
      <w:pPr>
        <w:ind w:left="6096" w:hanging="360"/>
      </w:pPr>
      <w:rPr>
        <w:rFonts w:hint="default"/>
        <w:lang w:val="en-US" w:eastAsia="en-US" w:bidi="ar-SA"/>
      </w:rPr>
    </w:lvl>
    <w:lvl w:ilvl="7" w:tplc="A5DA2070">
      <w:numFmt w:val="bullet"/>
      <w:lvlText w:val="•"/>
      <w:lvlJc w:val="left"/>
      <w:pPr>
        <w:ind w:left="6972" w:hanging="360"/>
      </w:pPr>
      <w:rPr>
        <w:rFonts w:hint="default"/>
        <w:lang w:val="en-US" w:eastAsia="en-US" w:bidi="ar-SA"/>
      </w:rPr>
    </w:lvl>
    <w:lvl w:ilvl="8" w:tplc="E8FA57CA">
      <w:numFmt w:val="bullet"/>
      <w:lvlText w:val="•"/>
      <w:lvlJc w:val="left"/>
      <w:pPr>
        <w:ind w:left="7848" w:hanging="360"/>
      </w:pPr>
      <w:rPr>
        <w:rFonts w:hint="default"/>
        <w:lang w:val="en-US" w:eastAsia="en-US" w:bidi="ar-SA"/>
      </w:rPr>
    </w:lvl>
  </w:abstractNum>
  <w:abstractNum w:abstractNumId="4" w15:restartNumberingAfterBreak="0">
    <w:nsid w:val="369E7C35"/>
    <w:multiLevelType w:val="hybridMultilevel"/>
    <w:tmpl w:val="DB14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444FB"/>
    <w:multiLevelType w:val="hybridMultilevel"/>
    <w:tmpl w:val="02DA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2584987">
    <w:abstractNumId w:val="1"/>
  </w:num>
  <w:num w:numId="2" w16cid:durableId="171725521">
    <w:abstractNumId w:val="3"/>
  </w:num>
  <w:num w:numId="3" w16cid:durableId="626084796">
    <w:abstractNumId w:val="2"/>
  </w:num>
  <w:num w:numId="4" w16cid:durableId="1905557096">
    <w:abstractNumId w:val="5"/>
  </w:num>
  <w:num w:numId="5" w16cid:durableId="1696419838">
    <w:abstractNumId w:val="0"/>
  </w:num>
  <w:num w:numId="6" w16cid:durableId="1450930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AB"/>
    <w:rsid w:val="00092F5C"/>
    <w:rsid w:val="000D0C6C"/>
    <w:rsid w:val="001A44DF"/>
    <w:rsid w:val="001A535D"/>
    <w:rsid w:val="001E2C3D"/>
    <w:rsid w:val="00282468"/>
    <w:rsid w:val="002A1279"/>
    <w:rsid w:val="002F36B4"/>
    <w:rsid w:val="00421DFE"/>
    <w:rsid w:val="00430F59"/>
    <w:rsid w:val="004407E7"/>
    <w:rsid w:val="00495019"/>
    <w:rsid w:val="004A0D1B"/>
    <w:rsid w:val="005052C4"/>
    <w:rsid w:val="00573727"/>
    <w:rsid w:val="005A1087"/>
    <w:rsid w:val="00615EB0"/>
    <w:rsid w:val="00620A24"/>
    <w:rsid w:val="006A0A66"/>
    <w:rsid w:val="00714856"/>
    <w:rsid w:val="007C0CA4"/>
    <w:rsid w:val="0080653B"/>
    <w:rsid w:val="008E062B"/>
    <w:rsid w:val="008E5067"/>
    <w:rsid w:val="008E7673"/>
    <w:rsid w:val="009333E9"/>
    <w:rsid w:val="009D5F90"/>
    <w:rsid w:val="00A40979"/>
    <w:rsid w:val="00AD2EEA"/>
    <w:rsid w:val="00AD41E1"/>
    <w:rsid w:val="00B8071C"/>
    <w:rsid w:val="00B91A28"/>
    <w:rsid w:val="00C13DB3"/>
    <w:rsid w:val="00C32A64"/>
    <w:rsid w:val="00C65C5A"/>
    <w:rsid w:val="00C65CCC"/>
    <w:rsid w:val="00D0761E"/>
    <w:rsid w:val="00D9446A"/>
    <w:rsid w:val="00E11C00"/>
    <w:rsid w:val="00E15DB8"/>
    <w:rsid w:val="00E16CAB"/>
    <w:rsid w:val="00E206D5"/>
    <w:rsid w:val="00E56CD3"/>
    <w:rsid w:val="00E90A4B"/>
    <w:rsid w:val="00F42BEE"/>
    <w:rsid w:val="00FD0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40DF7"/>
  <w15:docId w15:val="{5F906EB6-BDDB-7341-98E5-DF09CB59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jc w:val="both"/>
    </w:pPr>
    <w:rPr>
      <w:sz w:val="24"/>
      <w:szCs w:val="24"/>
    </w:rPr>
  </w:style>
  <w:style w:type="paragraph" w:styleId="Title">
    <w:name w:val="Title"/>
    <w:basedOn w:val="Normal"/>
    <w:uiPriority w:val="10"/>
    <w:qFormat/>
    <w:pPr>
      <w:spacing w:before="80"/>
      <w:jc w:val="center"/>
    </w:pPr>
    <w:rPr>
      <w:b/>
      <w:bCs/>
      <w:sz w:val="24"/>
      <w:szCs w:val="24"/>
    </w:rPr>
  </w:style>
  <w:style w:type="paragraph" w:styleId="ListParagraph">
    <w:name w:val="List Paragraph"/>
    <w:basedOn w:val="Normal"/>
    <w:uiPriority w:val="1"/>
    <w:qFormat/>
    <w:pPr>
      <w:ind w:left="839"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2A1279"/>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E2C3D"/>
    <w:rPr>
      <w:sz w:val="16"/>
      <w:szCs w:val="16"/>
    </w:rPr>
  </w:style>
  <w:style w:type="paragraph" w:styleId="CommentText">
    <w:name w:val="annotation text"/>
    <w:basedOn w:val="Normal"/>
    <w:link w:val="CommentTextChar"/>
    <w:uiPriority w:val="99"/>
    <w:semiHidden/>
    <w:unhideWhenUsed/>
    <w:rsid w:val="001E2C3D"/>
    <w:rPr>
      <w:sz w:val="20"/>
      <w:szCs w:val="20"/>
    </w:rPr>
  </w:style>
  <w:style w:type="character" w:customStyle="1" w:styleId="CommentTextChar">
    <w:name w:val="Comment Text Char"/>
    <w:basedOn w:val="DefaultParagraphFont"/>
    <w:link w:val="CommentText"/>
    <w:uiPriority w:val="99"/>
    <w:semiHidden/>
    <w:rsid w:val="001E2C3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2C3D"/>
    <w:rPr>
      <w:b/>
      <w:bCs/>
    </w:rPr>
  </w:style>
  <w:style w:type="character" w:customStyle="1" w:styleId="CommentSubjectChar">
    <w:name w:val="Comment Subject Char"/>
    <w:basedOn w:val="CommentTextChar"/>
    <w:link w:val="CommentSubject"/>
    <w:uiPriority w:val="99"/>
    <w:semiHidden/>
    <w:rsid w:val="001E2C3D"/>
    <w:rPr>
      <w:rFonts w:ascii="Arial" w:eastAsia="Arial" w:hAnsi="Arial" w:cs="Arial"/>
      <w:b/>
      <w:bCs/>
      <w:sz w:val="20"/>
      <w:szCs w:val="20"/>
    </w:rPr>
  </w:style>
  <w:style w:type="paragraph" w:customStyle="1" w:styleId="paragraph">
    <w:name w:val="paragraph"/>
    <w:basedOn w:val="Normal"/>
    <w:rsid w:val="00AD41E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D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cure.ethicspoint.com/domain/media/en/gui/77438/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Kaitz</dc:creator>
  <dc:description/>
  <cp:lastModifiedBy>Nicola Davies</cp:lastModifiedBy>
  <cp:revision>2</cp:revision>
  <dcterms:created xsi:type="dcterms:W3CDTF">2025-02-28T14:04:00Z</dcterms:created>
  <dcterms:modified xsi:type="dcterms:W3CDTF">2025-02-28T14:04:00Z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0x01010071B31B2B47CB334B8FA45279381B5761</vt:lpwstr>
  </property>
  <property fmtid="{D5CDD505-2E9C-101B-9397-08002B2CF9AE}" pid="3" name="Created">
    <vt:filetime>2024-12-17T00:00:00Z</vt:filetime>
  </property>
  <property fmtid="{D5CDD505-2E9C-101B-9397-08002B2CF9AE}" pid="4" name="Creator">
    <vt:lpwstr>Acrobat PDFMaker 24 for Word</vt:lpwstr>
  </property>
  <property fmtid="{D5CDD505-2E9C-101B-9397-08002B2CF9AE}" pid="5" name="LastSaved">
    <vt:filetime>2025-02-03T00:00:00Z</vt:filetime>
  </property>
  <property fmtid="{D5CDD505-2E9C-101B-9397-08002B2CF9AE}" pid="6" name="Producer">
    <vt:lpwstr>Adobe PDF Library 24.5.96</vt:lpwstr>
  </property>
  <property fmtid="{D5CDD505-2E9C-101B-9397-08002B2CF9AE}" pid="7" name="SourceModified">
    <vt:lpwstr/>
  </property>
</Properties>
</file>